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70857" w14:textId="77777777" w:rsidR="00855BF7" w:rsidRPr="0015240B" w:rsidRDefault="00855BF7" w:rsidP="00855BF7">
      <w:pPr>
        <w:tabs>
          <w:tab w:val="left" w:pos="567"/>
          <w:tab w:val="left" w:pos="1276"/>
        </w:tabs>
        <w:spacing w:after="0" w:line="360" w:lineRule="auto"/>
        <w:jc w:val="center"/>
        <w:rPr>
          <w:rFonts w:ascii="Times New Roman" w:eastAsia="Times New Roman" w:hAnsi="Times New Roman" w:cs="Times New Roman"/>
          <w:b/>
          <w:bCs/>
          <w:color w:val="22262A"/>
          <w:sz w:val="24"/>
          <w:szCs w:val="24"/>
          <w:lang w:eastAsia="tr-TR"/>
        </w:rPr>
      </w:pPr>
    </w:p>
    <w:p w14:paraId="2C8CF082" w14:textId="114CBD44" w:rsidR="00845F9E" w:rsidRPr="00845F9E" w:rsidRDefault="00055AB8" w:rsidP="00855BF7">
      <w:pPr>
        <w:tabs>
          <w:tab w:val="left" w:pos="567"/>
          <w:tab w:val="left" w:pos="1276"/>
        </w:tabs>
        <w:spacing w:after="0" w:line="360" w:lineRule="auto"/>
        <w:jc w:val="center"/>
        <w:rPr>
          <w:rFonts w:ascii="Times New Roman" w:eastAsia="Times New Roman" w:hAnsi="Times New Roman" w:cs="Times New Roman"/>
          <w:b/>
          <w:bCs/>
          <w:color w:val="22262A"/>
          <w:sz w:val="24"/>
          <w:szCs w:val="24"/>
          <w:lang w:eastAsia="tr-TR"/>
        </w:rPr>
      </w:pPr>
      <w:r w:rsidRPr="00845F9E">
        <w:rPr>
          <w:rFonts w:ascii="Times New Roman" w:eastAsia="Times New Roman" w:hAnsi="Times New Roman" w:cs="Times New Roman"/>
          <w:b/>
          <w:bCs/>
          <w:color w:val="22262A"/>
          <w:sz w:val="24"/>
          <w:szCs w:val="24"/>
          <w:lang w:eastAsia="tr-TR"/>
        </w:rPr>
        <w:t xml:space="preserve">VAN </w:t>
      </w:r>
      <w:r w:rsidR="00845F9E" w:rsidRPr="00845F9E">
        <w:rPr>
          <w:rFonts w:ascii="Times New Roman" w:eastAsia="Times New Roman" w:hAnsi="Times New Roman" w:cs="Times New Roman"/>
          <w:b/>
          <w:bCs/>
          <w:color w:val="22262A"/>
          <w:sz w:val="24"/>
          <w:szCs w:val="24"/>
          <w:lang w:eastAsia="tr-TR"/>
        </w:rPr>
        <w:t>İLİ 2025</w:t>
      </w:r>
      <w:r w:rsidRPr="00845F9E">
        <w:rPr>
          <w:rFonts w:ascii="Times New Roman" w:eastAsia="Times New Roman" w:hAnsi="Times New Roman" w:cs="Times New Roman"/>
          <w:b/>
          <w:bCs/>
          <w:color w:val="22262A"/>
          <w:sz w:val="24"/>
          <w:szCs w:val="24"/>
          <w:lang w:eastAsia="tr-TR"/>
        </w:rPr>
        <w:t xml:space="preserve"> - 202</w:t>
      </w:r>
      <w:r w:rsidR="006C71E5" w:rsidRPr="00845F9E">
        <w:rPr>
          <w:rFonts w:ascii="Times New Roman" w:eastAsia="Times New Roman" w:hAnsi="Times New Roman" w:cs="Times New Roman"/>
          <w:b/>
          <w:bCs/>
          <w:color w:val="22262A"/>
          <w:sz w:val="24"/>
          <w:szCs w:val="24"/>
          <w:lang w:eastAsia="tr-TR"/>
        </w:rPr>
        <w:t>6</w:t>
      </w:r>
      <w:r w:rsidRPr="00845F9E">
        <w:rPr>
          <w:rFonts w:ascii="Times New Roman" w:eastAsia="Times New Roman" w:hAnsi="Times New Roman" w:cs="Times New Roman"/>
          <w:b/>
          <w:bCs/>
          <w:color w:val="22262A"/>
          <w:sz w:val="24"/>
          <w:szCs w:val="24"/>
          <w:lang w:eastAsia="tr-TR"/>
        </w:rPr>
        <w:t xml:space="preserve"> EĞİTİM ÖĞRETİM YILI </w:t>
      </w:r>
    </w:p>
    <w:p w14:paraId="2E7547F1" w14:textId="07DC6149" w:rsidR="00055AB8" w:rsidRPr="00845F9E" w:rsidRDefault="00783FFA" w:rsidP="00855BF7">
      <w:pPr>
        <w:tabs>
          <w:tab w:val="left" w:pos="567"/>
          <w:tab w:val="left" w:pos="1276"/>
        </w:tabs>
        <w:spacing w:after="0" w:line="360" w:lineRule="auto"/>
        <w:jc w:val="center"/>
        <w:rPr>
          <w:rFonts w:ascii="Times New Roman" w:hAnsi="Times New Roman" w:cs="Times New Roman"/>
          <w:b/>
          <w:bCs/>
          <w:sz w:val="24"/>
          <w:szCs w:val="24"/>
        </w:rPr>
      </w:pPr>
      <w:r w:rsidRPr="00845F9E">
        <w:rPr>
          <w:rFonts w:ascii="Times New Roman" w:eastAsia="Times New Roman" w:hAnsi="Times New Roman" w:cs="Times New Roman"/>
          <w:b/>
          <w:bCs/>
          <w:color w:val="22262A"/>
          <w:sz w:val="24"/>
          <w:szCs w:val="24"/>
          <w:lang w:eastAsia="tr-TR"/>
        </w:rPr>
        <w:t>SENE SONU</w:t>
      </w:r>
      <w:r w:rsidR="00055AB8" w:rsidRPr="00845F9E">
        <w:rPr>
          <w:rFonts w:ascii="Times New Roman" w:eastAsia="Times New Roman" w:hAnsi="Times New Roman" w:cs="Times New Roman"/>
          <w:b/>
          <w:bCs/>
          <w:color w:val="22262A"/>
          <w:sz w:val="24"/>
          <w:szCs w:val="24"/>
          <w:lang w:eastAsia="tr-TR"/>
        </w:rPr>
        <w:t> İL FELSEFE GRUBU DERSLERİ ZÜMRE TOPLANTI TUTANAĞIDIR</w:t>
      </w:r>
    </w:p>
    <w:tbl>
      <w:tblPr>
        <w:tblStyle w:val="ListeTablo3-Vurgu1"/>
        <w:tblpPr w:leftFromText="141" w:rightFromText="141" w:vertAnchor="text" w:horzAnchor="margin" w:tblpXSpec="center" w:tblpY="260"/>
        <w:tblW w:w="0" w:type="auto"/>
        <w:tblLook w:val="04A0" w:firstRow="1" w:lastRow="0" w:firstColumn="1" w:lastColumn="0" w:noHBand="0" w:noVBand="1"/>
      </w:tblPr>
      <w:tblGrid>
        <w:gridCol w:w="3374"/>
        <w:gridCol w:w="5944"/>
      </w:tblGrid>
      <w:tr w:rsidR="00055AB8" w:rsidRPr="0015240B" w14:paraId="5377509F" w14:textId="77777777" w:rsidTr="00C43165">
        <w:trPr>
          <w:cnfStyle w:val="100000000000" w:firstRow="1" w:lastRow="0" w:firstColumn="0" w:lastColumn="0" w:oddVBand="0" w:evenVBand="0" w:oddHBand="0" w:evenHBand="0" w:firstRowFirstColumn="0" w:firstRowLastColumn="0" w:lastRowFirstColumn="0" w:lastRowLastColumn="0"/>
          <w:trHeight w:val="445"/>
        </w:trPr>
        <w:tc>
          <w:tcPr>
            <w:cnfStyle w:val="001000000100" w:firstRow="0" w:lastRow="0" w:firstColumn="1" w:lastColumn="0" w:oddVBand="0" w:evenVBand="0" w:oddHBand="0" w:evenHBand="0" w:firstRowFirstColumn="1" w:firstRowLastColumn="0" w:lastRowFirstColumn="0" w:lastRowLastColumn="0"/>
            <w:tcW w:w="3374" w:type="dxa"/>
            <w:hideMark/>
          </w:tcPr>
          <w:p w14:paraId="6455A205" w14:textId="77777777" w:rsidR="00055AB8" w:rsidRPr="0015240B" w:rsidRDefault="00055AB8" w:rsidP="00855BF7">
            <w:pPr>
              <w:spacing w:line="360" w:lineRule="auto"/>
              <w:rPr>
                <w:rFonts w:ascii="Times New Roman" w:hAnsi="Times New Roman" w:cs="Times New Roman"/>
                <w:color w:val="000000"/>
                <w:sz w:val="24"/>
                <w:szCs w:val="24"/>
              </w:rPr>
            </w:pPr>
            <w:r w:rsidRPr="0015240B">
              <w:rPr>
                <w:rFonts w:ascii="Times New Roman" w:hAnsi="Times New Roman" w:cs="Times New Roman"/>
                <w:color w:val="000000"/>
                <w:sz w:val="24"/>
                <w:szCs w:val="24"/>
              </w:rPr>
              <w:t>Toplantı No</w:t>
            </w:r>
          </w:p>
        </w:tc>
        <w:tc>
          <w:tcPr>
            <w:tcW w:w="5944" w:type="dxa"/>
            <w:hideMark/>
          </w:tcPr>
          <w:p w14:paraId="44357FDE" w14:textId="3AF8B6CD" w:rsidR="00055AB8" w:rsidRPr="0015240B" w:rsidRDefault="00055AB8" w:rsidP="00855BF7">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15240B">
              <w:rPr>
                <w:rFonts w:ascii="Times New Roman" w:hAnsi="Times New Roman" w:cs="Times New Roman"/>
                <w:color w:val="000000"/>
                <w:sz w:val="24"/>
                <w:szCs w:val="24"/>
              </w:rPr>
              <w:t xml:space="preserve">: </w:t>
            </w:r>
            <w:r w:rsidR="00783FFA" w:rsidRPr="0015240B">
              <w:rPr>
                <w:rFonts w:ascii="Times New Roman" w:hAnsi="Times New Roman" w:cs="Times New Roman"/>
                <w:color w:val="000000"/>
                <w:sz w:val="24"/>
                <w:szCs w:val="24"/>
              </w:rPr>
              <w:t>3</w:t>
            </w:r>
          </w:p>
        </w:tc>
      </w:tr>
      <w:tr w:rsidR="00055AB8" w:rsidRPr="0015240B" w14:paraId="12E97401" w14:textId="77777777" w:rsidTr="00C43165">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3374" w:type="dxa"/>
            <w:hideMark/>
          </w:tcPr>
          <w:p w14:paraId="235CCFF6" w14:textId="77777777" w:rsidR="00055AB8" w:rsidRPr="0015240B" w:rsidRDefault="00055AB8" w:rsidP="00855BF7">
            <w:pPr>
              <w:spacing w:line="360" w:lineRule="auto"/>
              <w:rPr>
                <w:rFonts w:ascii="Times New Roman" w:hAnsi="Times New Roman" w:cs="Times New Roman"/>
                <w:color w:val="000000"/>
                <w:sz w:val="24"/>
                <w:szCs w:val="24"/>
              </w:rPr>
            </w:pPr>
            <w:r w:rsidRPr="0015240B">
              <w:rPr>
                <w:rFonts w:ascii="Times New Roman" w:hAnsi="Times New Roman" w:cs="Times New Roman"/>
                <w:color w:val="000000"/>
                <w:sz w:val="24"/>
                <w:szCs w:val="24"/>
              </w:rPr>
              <w:t xml:space="preserve">Toplantının Öğretim Yılı </w:t>
            </w:r>
          </w:p>
        </w:tc>
        <w:tc>
          <w:tcPr>
            <w:tcW w:w="5944" w:type="dxa"/>
            <w:hideMark/>
          </w:tcPr>
          <w:p w14:paraId="3AA2CEEF" w14:textId="5D26C511" w:rsidR="00055AB8" w:rsidRPr="0015240B" w:rsidRDefault="00055AB8" w:rsidP="00855BF7">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24"/>
                <w:szCs w:val="24"/>
              </w:rPr>
            </w:pPr>
            <w:r w:rsidRPr="0015240B">
              <w:rPr>
                <w:rFonts w:ascii="Times New Roman" w:hAnsi="Times New Roman" w:cs="Times New Roman"/>
                <w:b/>
                <w:color w:val="000000"/>
                <w:sz w:val="24"/>
                <w:szCs w:val="24"/>
              </w:rPr>
              <w:t>: 202</w:t>
            </w:r>
            <w:r w:rsidR="001D790A">
              <w:rPr>
                <w:rFonts w:ascii="Times New Roman" w:hAnsi="Times New Roman" w:cs="Times New Roman"/>
                <w:b/>
                <w:color w:val="000000"/>
                <w:sz w:val="24"/>
                <w:szCs w:val="24"/>
              </w:rPr>
              <w:t>5</w:t>
            </w:r>
            <w:r w:rsidRPr="0015240B">
              <w:rPr>
                <w:rFonts w:ascii="Times New Roman" w:hAnsi="Times New Roman" w:cs="Times New Roman"/>
                <w:b/>
                <w:color w:val="000000"/>
                <w:sz w:val="24"/>
                <w:szCs w:val="24"/>
              </w:rPr>
              <w:t>-202</w:t>
            </w:r>
            <w:r w:rsidR="001D790A">
              <w:rPr>
                <w:rFonts w:ascii="Times New Roman" w:hAnsi="Times New Roman" w:cs="Times New Roman"/>
                <w:b/>
                <w:color w:val="000000"/>
                <w:sz w:val="24"/>
                <w:szCs w:val="24"/>
              </w:rPr>
              <w:t>6</w:t>
            </w:r>
          </w:p>
        </w:tc>
      </w:tr>
      <w:tr w:rsidR="00055AB8" w:rsidRPr="0015240B" w14:paraId="77FE9CA6" w14:textId="77777777" w:rsidTr="00C43165">
        <w:trPr>
          <w:trHeight w:val="473"/>
        </w:trPr>
        <w:tc>
          <w:tcPr>
            <w:cnfStyle w:val="001000000000" w:firstRow="0" w:lastRow="0" w:firstColumn="1" w:lastColumn="0" w:oddVBand="0" w:evenVBand="0" w:oddHBand="0" w:evenHBand="0" w:firstRowFirstColumn="0" w:firstRowLastColumn="0" w:lastRowFirstColumn="0" w:lastRowLastColumn="0"/>
            <w:tcW w:w="3374" w:type="dxa"/>
            <w:hideMark/>
          </w:tcPr>
          <w:p w14:paraId="2114014A" w14:textId="77777777" w:rsidR="00055AB8" w:rsidRPr="0015240B" w:rsidRDefault="00055AB8" w:rsidP="00855BF7">
            <w:pPr>
              <w:spacing w:line="360" w:lineRule="auto"/>
              <w:rPr>
                <w:rFonts w:ascii="Times New Roman" w:hAnsi="Times New Roman" w:cs="Times New Roman"/>
                <w:color w:val="000000"/>
                <w:sz w:val="24"/>
                <w:szCs w:val="24"/>
              </w:rPr>
            </w:pPr>
            <w:r w:rsidRPr="0015240B">
              <w:rPr>
                <w:rFonts w:ascii="Times New Roman" w:hAnsi="Times New Roman" w:cs="Times New Roman"/>
                <w:color w:val="000000"/>
                <w:sz w:val="24"/>
                <w:szCs w:val="24"/>
              </w:rPr>
              <w:t xml:space="preserve">Toplantının Dönemi </w:t>
            </w:r>
          </w:p>
        </w:tc>
        <w:tc>
          <w:tcPr>
            <w:tcW w:w="5944" w:type="dxa"/>
            <w:hideMark/>
          </w:tcPr>
          <w:p w14:paraId="17822CD5" w14:textId="7C7E8E5C" w:rsidR="00055AB8" w:rsidRPr="0015240B" w:rsidRDefault="00055AB8" w:rsidP="00855BF7">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4"/>
                <w:szCs w:val="24"/>
              </w:rPr>
            </w:pPr>
            <w:r w:rsidRPr="0015240B">
              <w:rPr>
                <w:rFonts w:ascii="Times New Roman" w:hAnsi="Times New Roman" w:cs="Times New Roman"/>
                <w:b/>
                <w:color w:val="000000"/>
                <w:sz w:val="24"/>
                <w:szCs w:val="24"/>
              </w:rPr>
              <w:t xml:space="preserve">: </w:t>
            </w:r>
            <w:r w:rsidR="00783FFA" w:rsidRPr="0015240B">
              <w:rPr>
                <w:rFonts w:ascii="Times New Roman" w:hAnsi="Times New Roman" w:cs="Times New Roman"/>
                <w:b/>
                <w:color w:val="000000"/>
                <w:sz w:val="24"/>
                <w:szCs w:val="24"/>
              </w:rPr>
              <w:t>Sene sonu</w:t>
            </w:r>
          </w:p>
        </w:tc>
      </w:tr>
      <w:tr w:rsidR="00055AB8" w:rsidRPr="0015240B" w14:paraId="4CCF9E8F" w14:textId="77777777" w:rsidTr="00C43165">
        <w:trPr>
          <w:cnfStyle w:val="000000100000" w:firstRow="0" w:lastRow="0" w:firstColumn="0" w:lastColumn="0" w:oddVBand="0" w:evenVBand="0" w:oddHBand="1" w:evenHBand="0" w:firstRowFirstColumn="0" w:firstRowLastColumn="0" w:lastRowFirstColumn="0" w:lastRowLastColumn="0"/>
          <w:trHeight w:val="473"/>
        </w:trPr>
        <w:tc>
          <w:tcPr>
            <w:cnfStyle w:val="001000000000" w:firstRow="0" w:lastRow="0" w:firstColumn="1" w:lastColumn="0" w:oddVBand="0" w:evenVBand="0" w:oddHBand="0" w:evenHBand="0" w:firstRowFirstColumn="0" w:firstRowLastColumn="0" w:lastRowFirstColumn="0" w:lastRowLastColumn="0"/>
            <w:tcW w:w="3374" w:type="dxa"/>
            <w:hideMark/>
          </w:tcPr>
          <w:p w14:paraId="7DCC9220" w14:textId="4CE67A4A" w:rsidR="00055AB8" w:rsidRPr="0015240B" w:rsidRDefault="00055AB8" w:rsidP="00855BF7">
            <w:pPr>
              <w:keepNext/>
              <w:adjustRightInd w:val="0"/>
              <w:spacing w:line="360" w:lineRule="auto"/>
              <w:outlineLvl w:val="1"/>
              <w:rPr>
                <w:rFonts w:ascii="Times New Roman" w:hAnsi="Times New Roman" w:cs="Times New Roman"/>
                <w:color w:val="000000"/>
                <w:sz w:val="24"/>
                <w:szCs w:val="24"/>
              </w:rPr>
            </w:pPr>
            <w:r w:rsidRPr="0015240B">
              <w:rPr>
                <w:rFonts w:ascii="Times New Roman" w:hAnsi="Times New Roman" w:cs="Times New Roman"/>
                <w:color w:val="000000"/>
                <w:sz w:val="24"/>
                <w:szCs w:val="24"/>
              </w:rPr>
              <w:t xml:space="preserve">Toplantının Tarihi ve </w:t>
            </w:r>
            <w:r w:rsidR="00F20FF3" w:rsidRPr="0015240B">
              <w:rPr>
                <w:rFonts w:ascii="Times New Roman" w:hAnsi="Times New Roman" w:cs="Times New Roman"/>
                <w:color w:val="000000"/>
                <w:sz w:val="24"/>
                <w:szCs w:val="24"/>
              </w:rPr>
              <w:t>saati</w:t>
            </w:r>
          </w:p>
        </w:tc>
        <w:tc>
          <w:tcPr>
            <w:tcW w:w="5944" w:type="dxa"/>
            <w:hideMark/>
          </w:tcPr>
          <w:p w14:paraId="2C0EBF5A" w14:textId="10188B5C" w:rsidR="00055AB8" w:rsidRPr="0015240B" w:rsidRDefault="00055AB8" w:rsidP="00855BF7">
            <w:pPr>
              <w:keepNext/>
              <w:adjustRightInd w:val="0"/>
              <w:spacing w:line="360" w:lineRule="auto"/>
              <w:outlineLvl w:val="1"/>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24"/>
                <w:szCs w:val="24"/>
              </w:rPr>
            </w:pPr>
            <w:r w:rsidRPr="0015240B">
              <w:rPr>
                <w:rFonts w:ascii="Times New Roman" w:hAnsi="Times New Roman" w:cs="Times New Roman"/>
                <w:b/>
                <w:color w:val="000000"/>
                <w:sz w:val="24"/>
                <w:szCs w:val="24"/>
              </w:rPr>
              <w:t xml:space="preserve">: </w:t>
            </w:r>
            <w:r w:rsidR="001D790A">
              <w:rPr>
                <w:rFonts w:ascii="Times New Roman" w:hAnsi="Times New Roman" w:cs="Times New Roman"/>
                <w:b/>
                <w:color w:val="000000"/>
                <w:sz w:val="24"/>
                <w:szCs w:val="24"/>
              </w:rPr>
              <w:t>2</w:t>
            </w:r>
            <w:r w:rsidR="00D523C7">
              <w:rPr>
                <w:rFonts w:ascii="Times New Roman" w:hAnsi="Times New Roman" w:cs="Times New Roman"/>
                <w:b/>
                <w:color w:val="000000"/>
                <w:sz w:val="24"/>
                <w:szCs w:val="24"/>
              </w:rPr>
              <w:t>4</w:t>
            </w:r>
            <w:r w:rsidRPr="0015240B">
              <w:rPr>
                <w:rFonts w:ascii="Times New Roman" w:hAnsi="Times New Roman" w:cs="Times New Roman"/>
                <w:b/>
                <w:color w:val="000000"/>
                <w:sz w:val="24"/>
                <w:szCs w:val="24"/>
              </w:rPr>
              <w:t>.0</w:t>
            </w:r>
            <w:r w:rsidR="00901FE6" w:rsidRPr="0015240B">
              <w:rPr>
                <w:rFonts w:ascii="Times New Roman" w:hAnsi="Times New Roman" w:cs="Times New Roman"/>
                <w:b/>
                <w:color w:val="000000"/>
                <w:sz w:val="24"/>
                <w:szCs w:val="24"/>
              </w:rPr>
              <w:t>6</w:t>
            </w:r>
            <w:r w:rsidRPr="0015240B">
              <w:rPr>
                <w:rFonts w:ascii="Times New Roman" w:hAnsi="Times New Roman" w:cs="Times New Roman"/>
                <w:b/>
                <w:color w:val="000000"/>
                <w:sz w:val="24"/>
                <w:szCs w:val="24"/>
              </w:rPr>
              <w:t>.202</w:t>
            </w:r>
            <w:r w:rsidR="001D790A">
              <w:rPr>
                <w:rFonts w:ascii="Times New Roman" w:hAnsi="Times New Roman" w:cs="Times New Roman"/>
                <w:b/>
                <w:color w:val="000000"/>
                <w:sz w:val="24"/>
                <w:szCs w:val="24"/>
              </w:rPr>
              <w:t>6</w:t>
            </w:r>
            <w:r w:rsidRPr="0015240B">
              <w:rPr>
                <w:rFonts w:ascii="Times New Roman" w:hAnsi="Times New Roman" w:cs="Times New Roman"/>
                <w:b/>
                <w:color w:val="000000"/>
                <w:sz w:val="24"/>
                <w:szCs w:val="24"/>
              </w:rPr>
              <w:t xml:space="preserve"> – 1</w:t>
            </w:r>
            <w:r w:rsidR="001D790A">
              <w:rPr>
                <w:rFonts w:ascii="Times New Roman" w:hAnsi="Times New Roman" w:cs="Times New Roman"/>
                <w:b/>
                <w:color w:val="000000"/>
                <w:sz w:val="24"/>
                <w:szCs w:val="24"/>
              </w:rPr>
              <w:t>5</w:t>
            </w:r>
            <w:r w:rsidRPr="0015240B">
              <w:rPr>
                <w:rFonts w:ascii="Times New Roman" w:hAnsi="Times New Roman" w:cs="Times New Roman"/>
                <w:b/>
                <w:color w:val="000000"/>
                <w:sz w:val="24"/>
                <w:szCs w:val="24"/>
              </w:rPr>
              <w:t xml:space="preserve">:00 </w:t>
            </w:r>
          </w:p>
        </w:tc>
      </w:tr>
      <w:tr w:rsidR="00F20FF3" w:rsidRPr="0015240B" w14:paraId="1AFD4DC1" w14:textId="77777777" w:rsidTr="00C43165">
        <w:trPr>
          <w:trHeight w:val="473"/>
        </w:trPr>
        <w:tc>
          <w:tcPr>
            <w:cnfStyle w:val="001000000000" w:firstRow="0" w:lastRow="0" w:firstColumn="1" w:lastColumn="0" w:oddVBand="0" w:evenVBand="0" w:oddHBand="0" w:evenHBand="0" w:firstRowFirstColumn="0" w:firstRowLastColumn="0" w:lastRowFirstColumn="0" w:lastRowLastColumn="0"/>
            <w:tcW w:w="3374" w:type="dxa"/>
          </w:tcPr>
          <w:p w14:paraId="495F648B" w14:textId="3064647F" w:rsidR="00F20FF3" w:rsidRPr="0015240B" w:rsidRDefault="00F20FF3" w:rsidP="00855BF7">
            <w:pPr>
              <w:keepNext/>
              <w:adjustRightInd w:val="0"/>
              <w:spacing w:line="360" w:lineRule="auto"/>
              <w:outlineLvl w:val="1"/>
              <w:rPr>
                <w:rFonts w:ascii="Times New Roman" w:hAnsi="Times New Roman" w:cs="Times New Roman"/>
                <w:color w:val="000000"/>
                <w:sz w:val="24"/>
                <w:szCs w:val="24"/>
              </w:rPr>
            </w:pPr>
            <w:r w:rsidRPr="0015240B">
              <w:rPr>
                <w:rFonts w:ascii="Times New Roman" w:hAnsi="Times New Roman" w:cs="Times New Roman"/>
                <w:color w:val="000000"/>
                <w:sz w:val="24"/>
                <w:szCs w:val="24"/>
              </w:rPr>
              <w:t>Toplantının yeri</w:t>
            </w:r>
          </w:p>
        </w:tc>
        <w:tc>
          <w:tcPr>
            <w:tcW w:w="5944" w:type="dxa"/>
          </w:tcPr>
          <w:p w14:paraId="6BA10302" w14:textId="32A6995A" w:rsidR="00F20FF3" w:rsidRPr="0015240B" w:rsidRDefault="0087059B" w:rsidP="00855BF7">
            <w:pPr>
              <w:keepNext/>
              <w:adjustRightInd w:val="0"/>
              <w:spacing w:line="360" w:lineRule="auto"/>
              <w:outlineLvl w:val="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4"/>
                <w:szCs w:val="24"/>
              </w:rPr>
            </w:pPr>
            <w:r>
              <w:rPr>
                <w:rFonts w:ascii="Times New Roman" w:hAnsi="Times New Roman" w:cs="Times New Roman"/>
                <w:b/>
                <w:color w:val="000000"/>
                <w:sz w:val="24"/>
                <w:szCs w:val="24"/>
              </w:rPr>
              <w:t>Özen Adalı</w:t>
            </w:r>
            <w:r w:rsidR="00783FFA" w:rsidRPr="0015240B">
              <w:rPr>
                <w:rFonts w:ascii="Times New Roman" w:hAnsi="Times New Roman" w:cs="Times New Roman"/>
                <w:b/>
                <w:color w:val="000000"/>
                <w:sz w:val="24"/>
                <w:szCs w:val="24"/>
              </w:rPr>
              <w:t xml:space="preserve"> Anadolu Lisesi</w:t>
            </w:r>
          </w:p>
        </w:tc>
      </w:tr>
    </w:tbl>
    <w:p w14:paraId="68B08053" w14:textId="77777777" w:rsidR="00055AB8" w:rsidRPr="0015240B" w:rsidRDefault="00055AB8" w:rsidP="00855BF7">
      <w:pPr>
        <w:spacing w:after="0" w:line="360" w:lineRule="auto"/>
        <w:rPr>
          <w:rFonts w:ascii="Times New Roman" w:hAnsi="Times New Roman" w:cs="Times New Roman"/>
          <w:b/>
          <w:sz w:val="24"/>
          <w:szCs w:val="24"/>
          <w:u w:val="single"/>
        </w:rPr>
      </w:pPr>
    </w:p>
    <w:p w14:paraId="61CA703A" w14:textId="77777777" w:rsidR="00855BF7" w:rsidRPr="0015240B" w:rsidRDefault="00855BF7" w:rsidP="00EF4C73">
      <w:pPr>
        <w:spacing w:after="0" w:line="360" w:lineRule="auto"/>
        <w:rPr>
          <w:rFonts w:ascii="Times New Roman" w:hAnsi="Times New Roman" w:cs="Times New Roman"/>
          <w:b/>
          <w:sz w:val="24"/>
          <w:szCs w:val="24"/>
          <w:u w:val="single"/>
        </w:rPr>
      </w:pPr>
    </w:p>
    <w:p w14:paraId="4B5DF20D" w14:textId="77777777" w:rsidR="00F136E8" w:rsidRPr="0015240B" w:rsidRDefault="00F136E8" w:rsidP="00D92411">
      <w:pPr>
        <w:shd w:val="clear" w:color="auto" w:fill="FFFFFF"/>
        <w:spacing w:after="0" w:line="360" w:lineRule="auto"/>
        <w:jc w:val="center"/>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p w14:paraId="6E1BB4FC" w14:textId="77777777" w:rsidR="00F136E8" w:rsidRPr="0015240B" w:rsidRDefault="00F136E8" w:rsidP="00D92411">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r w:rsidRPr="0015240B">
        <w:rPr>
          <w:rFonts w:ascii="Times New Roman" w:eastAsia="Times New Roman" w:hAnsi="Times New Roman" w:cs="Times New Roman"/>
          <w:b/>
          <w:bCs/>
          <w:color w:val="22262A"/>
          <w:sz w:val="24"/>
          <w:szCs w:val="24"/>
          <w:lang w:eastAsia="tr-TR"/>
        </w:rPr>
        <w:t>GÜNDEM MADDELERİ</w:t>
      </w:r>
    </w:p>
    <w:p w14:paraId="7E2B45D4" w14:textId="77777777" w:rsidR="00855BF7" w:rsidRPr="00981F27" w:rsidRDefault="00855BF7" w:rsidP="00D92411">
      <w:pPr>
        <w:numPr>
          <w:ilvl w:val="0"/>
          <w:numId w:val="16"/>
        </w:numPr>
        <w:shd w:val="clear" w:color="auto" w:fill="FFFFFF"/>
        <w:spacing w:after="0" w:line="360" w:lineRule="auto"/>
        <w:ind w:left="714" w:hanging="357"/>
        <w:rPr>
          <w:rFonts w:ascii="Times New Roman" w:eastAsia="Times New Roman" w:hAnsi="Times New Roman" w:cs="Times New Roman"/>
          <w:b/>
          <w:bCs/>
          <w:color w:val="22262A"/>
          <w:sz w:val="24"/>
          <w:szCs w:val="24"/>
          <w:u w:val="single"/>
          <w:lang w:eastAsia="tr-TR"/>
        </w:rPr>
      </w:pPr>
      <w:r w:rsidRPr="00981F27">
        <w:rPr>
          <w:rFonts w:ascii="Times New Roman" w:eastAsia="Times New Roman" w:hAnsi="Times New Roman" w:cs="Times New Roman"/>
          <w:b/>
          <w:bCs/>
          <w:color w:val="22262A"/>
          <w:sz w:val="24"/>
          <w:szCs w:val="24"/>
          <w:lang w:eastAsia="tr-TR"/>
        </w:rPr>
        <w:t>Açılış ve yoklama</w:t>
      </w:r>
    </w:p>
    <w:p w14:paraId="4AF4D2FA" w14:textId="35E2C019" w:rsidR="00855BF7" w:rsidRPr="00981F27" w:rsidRDefault="00855BF7" w:rsidP="00D92411">
      <w:pPr>
        <w:pStyle w:val="NormalWeb"/>
        <w:numPr>
          <w:ilvl w:val="0"/>
          <w:numId w:val="16"/>
        </w:numPr>
        <w:spacing w:before="0" w:beforeAutospacing="0" w:after="0" w:afterAutospacing="0" w:line="360" w:lineRule="auto"/>
        <w:ind w:left="714" w:hanging="357"/>
        <w:rPr>
          <w:b/>
          <w:bCs/>
        </w:rPr>
      </w:pPr>
      <w:r w:rsidRPr="00981F27">
        <w:rPr>
          <w:b/>
          <w:bCs/>
        </w:rPr>
        <w:t>Bir önceki toplantıda alınan kararların değerlendirilmesi</w:t>
      </w:r>
    </w:p>
    <w:p w14:paraId="2D4EA47A" w14:textId="095D8DBE" w:rsidR="00855BF7" w:rsidRPr="00981F27" w:rsidRDefault="00855BF7" w:rsidP="00D92411">
      <w:pPr>
        <w:pStyle w:val="NormalWeb"/>
        <w:numPr>
          <w:ilvl w:val="0"/>
          <w:numId w:val="16"/>
        </w:numPr>
        <w:spacing w:before="0" w:beforeAutospacing="0" w:after="0" w:afterAutospacing="0" w:line="360" w:lineRule="auto"/>
        <w:ind w:left="714" w:hanging="357"/>
        <w:rPr>
          <w:b/>
          <w:bCs/>
        </w:rPr>
      </w:pPr>
      <w:r w:rsidRPr="00981F27">
        <w:rPr>
          <w:b/>
          <w:bCs/>
        </w:rPr>
        <w:t>İl</w:t>
      </w:r>
      <w:r w:rsidR="0087059B">
        <w:rPr>
          <w:b/>
          <w:bCs/>
        </w:rPr>
        <w:t xml:space="preserve"> </w:t>
      </w:r>
      <w:r w:rsidR="00C40B22" w:rsidRPr="00F7684A">
        <w:rPr>
          <w:b/>
          <w:bCs/>
        </w:rPr>
        <w:t>düzeyinde uygulama birliğinin sağlanmasına yönelik alınan kararların değerlendirilmesi</w:t>
      </w:r>
    </w:p>
    <w:p w14:paraId="12105129" w14:textId="56F03FBE" w:rsidR="00EF20C2" w:rsidRPr="00F7684A" w:rsidRDefault="00EF20C2" w:rsidP="00EF20C2">
      <w:pPr>
        <w:pStyle w:val="NormalWeb"/>
        <w:numPr>
          <w:ilvl w:val="0"/>
          <w:numId w:val="16"/>
        </w:numPr>
        <w:spacing w:before="0" w:beforeAutospacing="0" w:after="0" w:afterAutospacing="0" w:line="360" w:lineRule="auto"/>
        <w:ind w:left="714" w:hanging="357"/>
        <w:rPr>
          <w:b/>
          <w:bCs/>
        </w:rPr>
      </w:pPr>
      <w:r w:rsidRPr="00F7684A">
        <w:rPr>
          <w:b/>
          <w:bCs/>
        </w:rPr>
        <w:t>Öğretim programlarında belirlenen ortak hedeflere ulaşılıp ulaşılmadığının değerlendirilmesi</w:t>
      </w:r>
    </w:p>
    <w:p w14:paraId="170645BF" w14:textId="77777777" w:rsidR="00EF20C2" w:rsidRPr="00F7684A" w:rsidRDefault="00EF20C2" w:rsidP="00EF20C2">
      <w:pPr>
        <w:pStyle w:val="NormalWeb"/>
        <w:numPr>
          <w:ilvl w:val="0"/>
          <w:numId w:val="16"/>
        </w:numPr>
        <w:spacing w:before="0" w:beforeAutospacing="0" w:after="0" w:afterAutospacing="0" w:line="360" w:lineRule="auto"/>
        <w:ind w:left="714" w:hanging="357"/>
        <w:rPr>
          <w:b/>
          <w:bCs/>
        </w:rPr>
      </w:pPr>
      <w:r w:rsidRPr="00F7684A">
        <w:rPr>
          <w:b/>
          <w:bCs/>
        </w:rPr>
        <w:t>Öğrenci başarılarının artırılması için alınan tedbirlerin değerlendirilmesi</w:t>
      </w:r>
    </w:p>
    <w:p w14:paraId="66AE7E89" w14:textId="77777777" w:rsidR="00EF20C2" w:rsidRPr="00F7684A" w:rsidRDefault="00EF20C2" w:rsidP="00EF20C2">
      <w:pPr>
        <w:pStyle w:val="NormalWeb"/>
        <w:numPr>
          <w:ilvl w:val="0"/>
          <w:numId w:val="16"/>
        </w:numPr>
        <w:spacing w:before="0" w:beforeAutospacing="0" w:after="0" w:afterAutospacing="0" w:line="360" w:lineRule="auto"/>
        <w:ind w:left="714" w:hanging="357"/>
        <w:rPr>
          <w:b/>
          <w:bCs/>
        </w:rPr>
      </w:pPr>
      <w:r w:rsidRPr="00F7684A">
        <w:rPr>
          <w:b/>
          <w:bCs/>
        </w:rPr>
        <w:t>Derslerde izlenecek yöntem ve teknikler ile zümre öğretmenlerinin eğitim ihtiyaçları ve derslerde kullanılacak eğitim araç ve gerecine ilişkin donatım önceliklerinin belirlenmesi,</w:t>
      </w:r>
    </w:p>
    <w:p w14:paraId="4F3938EB" w14:textId="77777777" w:rsidR="00EF20C2" w:rsidRPr="00F7684A" w:rsidRDefault="00EF20C2" w:rsidP="00EF20C2">
      <w:pPr>
        <w:pStyle w:val="paraf"/>
        <w:numPr>
          <w:ilvl w:val="0"/>
          <w:numId w:val="16"/>
        </w:numPr>
        <w:spacing w:before="0" w:beforeAutospacing="0" w:after="0" w:afterAutospacing="0" w:line="360" w:lineRule="auto"/>
        <w:ind w:left="714" w:hanging="357"/>
        <w:jc w:val="left"/>
        <w:rPr>
          <w:rFonts w:ascii="Times New Roman" w:hAnsi="Times New Roman"/>
          <w:b/>
          <w:bCs/>
          <w:color w:val="000000"/>
          <w:sz w:val="24"/>
          <w:szCs w:val="24"/>
        </w:rPr>
      </w:pPr>
      <w:r w:rsidRPr="00F7684A">
        <w:rPr>
          <w:rFonts w:ascii="Times New Roman" w:hAnsi="Times New Roman"/>
          <w:b/>
          <w:bCs/>
          <w:color w:val="000000"/>
          <w:sz w:val="24"/>
          <w:szCs w:val="24"/>
        </w:rPr>
        <w:t>Türkiye Yüz Yılı Maarif Modelinin 2025-2026 Eğitim Öğretim Yılı kapsamında değerlendirilmesi ve felsefe dersine katkılarının görüşülmesi</w:t>
      </w:r>
    </w:p>
    <w:p w14:paraId="61495F78" w14:textId="77777777" w:rsidR="00EF20C2" w:rsidRPr="00F7684A" w:rsidRDefault="00EF20C2" w:rsidP="00EF20C2">
      <w:pPr>
        <w:pStyle w:val="NormalWeb"/>
        <w:numPr>
          <w:ilvl w:val="0"/>
          <w:numId w:val="16"/>
        </w:numPr>
        <w:spacing w:before="0" w:beforeAutospacing="0" w:after="0" w:afterAutospacing="0" w:line="360" w:lineRule="auto"/>
        <w:ind w:left="714" w:hanging="357"/>
        <w:rPr>
          <w:b/>
          <w:bCs/>
        </w:rPr>
      </w:pPr>
      <w:r w:rsidRPr="00F7684A">
        <w:rPr>
          <w:b/>
          <w:bCs/>
        </w:rPr>
        <w:t>Bölgedeki eğitim ve öğretimin planlanması, zümre ve branşlar arası bilgi akışı ve paylaşımının değerlendirilmesi</w:t>
      </w:r>
    </w:p>
    <w:p w14:paraId="56E05F1A" w14:textId="77777777" w:rsidR="00EF20C2" w:rsidRPr="00F7684A" w:rsidRDefault="00EF20C2" w:rsidP="00EF20C2">
      <w:pPr>
        <w:pStyle w:val="NormalWeb"/>
        <w:numPr>
          <w:ilvl w:val="0"/>
          <w:numId w:val="16"/>
        </w:numPr>
        <w:spacing w:before="0" w:beforeAutospacing="0" w:after="0" w:afterAutospacing="0" w:line="360" w:lineRule="auto"/>
        <w:ind w:left="714" w:hanging="357"/>
        <w:rPr>
          <w:b/>
          <w:bCs/>
        </w:rPr>
      </w:pPr>
      <w:r w:rsidRPr="00F7684A">
        <w:rPr>
          <w:b/>
          <w:bCs/>
        </w:rPr>
        <w:t>Sınıf geçme ve sınıf tekrarı durumlarının değerlendirilmesi</w:t>
      </w:r>
    </w:p>
    <w:p w14:paraId="78AD407C" w14:textId="77777777" w:rsidR="00EF20C2" w:rsidRPr="00F7684A" w:rsidRDefault="00EF20C2" w:rsidP="00EF20C2">
      <w:pPr>
        <w:pStyle w:val="NormalWeb"/>
        <w:numPr>
          <w:ilvl w:val="0"/>
          <w:numId w:val="16"/>
        </w:numPr>
        <w:spacing w:before="0" w:beforeAutospacing="0" w:after="0" w:afterAutospacing="0" w:line="360" w:lineRule="auto"/>
        <w:ind w:left="714" w:hanging="357"/>
        <w:rPr>
          <w:b/>
          <w:bCs/>
        </w:rPr>
      </w:pPr>
      <w:r w:rsidRPr="00F7684A">
        <w:rPr>
          <w:b/>
          <w:bCs/>
        </w:rPr>
        <w:t>Öğrenci Devamsızlıklarının değerlendirilmesi</w:t>
      </w:r>
    </w:p>
    <w:p w14:paraId="3F2E62A1" w14:textId="315BC6ED" w:rsidR="00D92411" w:rsidRPr="00D92411" w:rsidRDefault="00D92411" w:rsidP="00D92411">
      <w:pPr>
        <w:pStyle w:val="paraf"/>
        <w:numPr>
          <w:ilvl w:val="0"/>
          <w:numId w:val="16"/>
        </w:numPr>
        <w:spacing w:before="0" w:beforeAutospacing="0" w:after="0" w:afterAutospacing="0" w:line="360" w:lineRule="auto"/>
        <w:rPr>
          <w:rFonts w:ascii="Times New Roman" w:hAnsi="Times New Roman"/>
          <w:b/>
          <w:bCs/>
          <w:color w:val="000000"/>
          <w:sz w:val="24"/>
          <w:szCs w:val="24"/>
        </w:rPr>
      </w:pPr>
      <w:r w:rsidRPr="00D92411">
        <w:rPr>
          <w:rFonts w:ascii="Times New Roman" w:hAnsi="Times New Roman"/>
          <w:b/>
          <w:bCs/>
          <w:color w:val="000000"/>
          <w:sz w:val="24"/>
          <w:szCs w:val="24"/>
        </w:rPr>
        <w:t xml:space="preserve">Zümre ve alanlar arası </w:t>
      </w:r>
      <w:r w:rsidR="00E9449C" w:rsidRPr="00D92411">
        <w:rPr>
          <w:rFonts w:ascii="Times New Roman" w:hAnsi="Times New Roman"/>
          <w:b/>
          <w:bCs/>
          <w:color w:val="000000"/>
          <w:sz w:val="24"/>
          <w:szCs w:val="24"/>
        </w:rPr>
        <w:t>iş birliğinin</w:t>
      </w:r>
      <w:r w:rsidR="00EF20C2">
        <w:rPr>
          <w:rFonts w:ascii="Times New Roman" w:hAnsi="Times New Roman"/>
          <w:b/>
          <w:bCs/>
          <w:color w:val="000000"/>
          <w:sz w:val="24"/>
          <w:szCs w:val="24"/>
        </w:rPr>
        <w:t xml:space="preserve"> değerlendirilmesi</w:t>
      </w:r>
    </w:p>
    <w:p w14:paraId="3EB84B52" w14:textId="4301C4AC" w:rsidR="00D92411" w:rsidRPr="00D92411" w:rsidRDefault="00D92411" w:rsidP="00D92411">
      <w:pPr>
        <w:pStyle w:val="paraf"/>
        <w:numPr>
          <w:ilvl w:val="0"/>
          <w:numId w:val="16"/>
        </w:numPr>
        <w:spacing w:before="0" w:beforeAutospacing="0" w:after="0" w:afterAutospacing="0" w:line="360" w:lineRule="auto"/>
        <w:rPr>
          <w:rFonts w:ascii="Times New Roman" w:hAnsi="Times New Roman"/>
          <w:b/>
          <w:bCs/>
          <w:color w:val="000000"/>
          <w:sz w:val="24"/>
          <w:szCs w:val="24"/>
        </w:rPr>
      </w:pPr>
      <w:r w:rsidRPr="00D92411">
        <w:rPr>
          <w:rFonts w:ascii="Times New Roman" w:hAnsi="Times New Roman"/>
          <w:b/>
          <w:bCs/>
          <w:color w:val="000000"/>
          <w:sz w:val="24"/>
          <w:szCs w:val="24"/>
        </w:rPr>
        <w:t>Eğitim ve öğretimde kalitenin yükseltilmesi</w:t>
      </w:r>
      <w:r w:rsidR="00E9449C">
        <w:rPr>
          <w:rFonts w:ascii="Times New Roman" w:hAnsi="Times New Roman"/>
          <w:b/>
          <w:bCs/>
          <w:color w:val="000000"/>
          <w:sz w:val="24"/>
          <w:szCs w:val="24"/>
        </w:rPr>
        <w:t>nin görüşülmesi</w:t>
      </w:r>
    </w:p>
    <w:p w14:paraId="705CD2C6" w14:textId="77777777" w:rsidR="003E675F" w:rsidRPr="00F7684A" w:rsidRDefault="003E675F" w:rsidP="003E675F">
      <w:pPr>
        <w:pStyle w:val="NormalWeb"/>
        <w:numPr>
          <w:ilvl w:val="0"/>
          <w:numId w:val="16"/>
        </w:numPr>
        <w:spacing w:before="0" w:beforeAutospacing="0" w:after="0" w:afterAutospacing="0" w:line="360" w:lineRule="auto"/>
        <w:ind w:left="714" w:hanging="357"/>
        <w:rPr>
          <w:b/>
          <w:bCs/>
        </w:rPr>
      </w:pPr>
      <w:r w:rsidRPr="00F7684A">
        <w:rPr>
          <w:b/>
          <w:bCs/>
        </w:rPr>
        <w:t>İş sağlığı ve güvenliği tedbirlerinin değerlendirilmesi</w:t>
      </w:r>
    </w:p>
    <w:p w14:paraId="5FDC9548" w14:textId="7DF7E314" w:rsidR="00855BF7" w:rsidRPr="00D92411" w:rsidRDefault="00855BF7" w:rsidP="00D92411">
      <w:pPr>
        <w:pStyle w:val="NormalWeb"/>
        <w:numPr>
          <w:ilvl w:val="0"/>
          <w:numId w:val="16"/>
        </w:numPr>
        <w:spacing w:before="0" w:beforeAutospacing="0" w:after="0" w:afterAutospacing="0" w:line="360" w:lineRule="auto"/>
        <w:ind w:left="714" w:hanging="357"/>
        <w:rPr>
          <w:b/>
          <w:bCs/>
        </w:rPr>
      </w:pPr>
      <w:r w:rsidRPr="00D92411">
        <w:rPr>
          <w:b/>
          <w:bCs/>
        </w:rPr>
        <w:t>Dilek ve Temenniler</w:t>
      </w:r>
    </w:p>
    <w:p w14:paraId="5FB61BB5" w14:textId="77777777" w:rsidR="00855BF7" w:rsidRPr="0015240B" w:rsidRDefault="00855BF7"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24C2BE4E" w14:textId="77777777" w:rsidR="00855BF7" w:rsidRPr="0015240B" w:rsidRDefault="00855BF7"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11ACA141" w14:textId="77777777" w:rsidR="0015240B" w:rsidRPr="0015240B" w:rsidRDefault="0015240B"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3C1F3A9A" w14:textId="77777777" w:rsidR="0015240B" w:rsidRPr="0015240B" w:rsidRDefault="0015240B"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7BBB2A9F" w14:textId="77777777" w:rsidR="00855BF7" w:rsidRPr="0015240B" w:rsidRDefault="00855BF7" w:rsidP="00EF4C73">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7B84F290" w14:textId="77777777" w:rsidR="00F136E8" w:rsidRPr="00E23AAA" w:rsidRDefault="00F136E8" w:rsidP="00E23AAA">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r w:rsidRPr="00E23AAA">
        <w:rPr>
          <w:rFonts w:ascii="Times New Roman" w:eastAsia="Times New Roman" w:hAnsi="Times New Roman" w:cs="Times New Roman"/>
          <w:b/>
          <w:bCs/>
          <w:color w:val="22262A"/>
          <w:sz w:val="24"/>
          <w:szCs w:val="24"/>
          <w:lang w:eastAsia="tr-TR"/>
        </w:rPr>
        <w:lastRenderedPageBreak/>
        <w:t>GÜNDEM MADDELERİNİN GÖRÜŞÜLMESİ</w:t>
      </w:r>
    </w:p>
    <w:p w14:paraId="7FD39419" w14:textId="77777777" w:rsidR="003E675F" w:rsidRPr="00E23AAA" w:rsidRDefault="003E675F" w:rsidP="00E23AAA">
      <w:pPr>
        <w:numPr>
          <w:ilvl w:val="0"/>
          <w:numId w:val="21"/>
        </w:numPr>
        <w:shd w:val="clear" w:color="auto" w:fill="FFFFFF"/>
        <w:spacing w:after="0" w:line="360" w:lineRule="auto"/>
        <w:ind w:left="360"/>
        <w:rPr>
          <w:rFonts w:ascii="Times New Roman" w:eastAsia="Times New Roman" w:hAnsi="Times New Roman" w:cs="Times New Roman"/>
          <w:b/>
          <w:bCs/>
          <w:color w:val="22262A"/>
          <w:sz w:val="24"/>
          <w:szCs w:val="24"/>
          <w:u w:val="single"/>
          <w:lang w:eastAsia="tr-TR"/>
        </w:rPr>
      </w:pPr>
      <w:r w:rsidRPr="00E23AAA">
        <w:rPr>
          <w:rFonts w:ascii="Times New Roman" w:eastAsia="Times New Roman" w:hAnsi="Times New Roman" w:cs="Times New Roman"/>
          <w:b/>
          <w:bCs/>
          <w:color w:val="22262A"/>
          <w:sz w:val="24"/>
          <w:szCs w:val="24"/>
          <w:lang w:eastAsia="tr-TR"/>
        </w:rPr>
        <w:t>Açılış ve yoklama</w:t>
      </w:r>
    </w:p>
    <w:p w14:paraId="12DE3970" w14:textId="77777777" w:rsidR="00AA3B91" w:rsidRPr="00E23AAA" w:rsidRDefault="00AA3B91" w:rsidP="00E23AAA">
      <w:pPr>
        <w:tabs>
          <w:tab w:val="right" w:pos="9638"/>
        </w:tabs>
        <w:spacing w:after="0" w:line="360" w:lineRule="auto"/>
        <w:jc w:val="both"/>
        <w:rPr>
          <w:rFonts w:ascii="Times New Roman" w:eastAsia="Calibri" w:hAnsi="Times New Roman" w:cs="Times New Roman"/>
          <w:sz w:val="24"/>
          <w:szCs w:val="24"/>
        </w:rPr>
      </w:pPr>
      <w:r w:rsidRPr="00E23AAA">
        <w:rPr>
          <w:rFonts w:ascii="Times New Roman" w:eastAsia="Calibri" w:hAnsi="Times New Roman" w:cs="Times New Roman"/>
          <w:sz w:val="24"/>
          <w:szCs w:val="24"/>
        </w:rPr>
        <w:t xml:space="preserve">Felsefe Grubu İl Zümre Başkanı Erdal </w:t>
      </w:r>
      <w:proofErr w:type="spellStart"/>
      <w:r w:rsidRPr="00E23AAA">
        <w:rPr>
          <w:rFonts w:ascii="Times New Roman" w:eastAsia="Calibri" w:hAnsi="Times New Roman" w:cs="Times New Roman"/>
          <w:sz w:val="24"/>
          <w:szCs w:val="24"/>
        </w:rPr>
        <w:t>AYDEMİR’in</w:t>
      </w:r>
      <w:proofErr w:type="spellEnd"/>
      <w:r w:rsidRPr="00E23AAA">
        <w:rPr>
          <w:rFonts w:ascii="Times New Roman" w:eastAsia="Calibri" w:hAnsi="Times New Roman" w:cs="Times New Roman"/>
          <w:sz w:val="24"/>
          <w:szCs w:val="24"/>
        </w:rPr>
        <w:t xml:space="preserve"> iyi dilek ve temennileriyle toplantı başladı. Katılımcı ilçe zümre başkanlarının </w:t>
      </w:r>
      <w:r w:rsidRPr="00E23AAA">
        <w:rPr>
          <w:rFonts w:ascii="Times New Roman" w:hAnsi="Times New Roman" w:cs="Times New Roman"/>
          <w:sz w:val="24"/>
          <w:szCs w:val="24"/>
        </w:rPr>
        <w:t>yoklaması alınmış, toplantının amacı açıklanmış ve gündem maddelerinin görüşülmesine geçilmiştir.</w:t>
      </w:r>
    </w:p>
    <w:p w14:paraId="1B61D2BC" w14:textId="77777777" w:rsidR="00AA3B91" w:rsidRPr="00E23AAA" w:rsidRDefault="00AA3B91" w:rsidP="00E23AAA">
      <w:pPr>
        <w:shd w:val="clear" w:color="auto" w:fill="FFFFFF"/>
        <w:spacing w:after="0" w:line="360" w:lineRule="auto"/>
        <w:rPr>
          <w:rFonts w:ascii="Times New Roman" w:eastAsia="Times New Roman" w:hAnsi="Times New Roman" w:cs="Times New Roman"/>
          <w:b/>
          <w:bCs/>
          <w:color w:val="22262A"/>
          <w:sz w:val="18"/>
          <w:szCs w:val="18"/>
          <w:u w:val="single"/>
          <w:lang w:eastAsia="tr-TR"/>
        </w:rPr>
      </w:pPr>
    </w:p>
    <w:p w14:paraId="72E58215" w14:textId="77777777" w:rsidR="003E675F" w:rsidRPr="00E23AAA" w:rsidRDefault="003E675F" w:rsidP="00E23AAA">
      <w:pPr>
        <w:pStyle w:val="NormalWeb"/>
        <w:numPr>
          <w:ilvl w:val="0"/>
          <w:numId w:val="21"/>
        </w:numPr>
        <w:spacing w:before="0" w:beforeAutospacing="0" w:after="0" w:afterAutospacing="0" w:line="360" w:lineRule="auto"/>
        <w:ind w:left="354" w:hanging="357"/>
        <w:rPr>
          <w:b/>
          <w:bCs/>
        </w:rPr>
      </w:pPr>
      <w:r w:rsidRPr="00E23AAA">
        <w:rPr>
          <w:b/>
          <w:bCs/>
        </w:rPr>
        <w:t>Bir önceki toplantıda alınan kararların değerlendirilmesi</w:t>
      </w:r>
    </w:p>
    <w:p w14:paraId="3C6BB785" w14:textId="208C973F" w:rsidR="009B3A82" w:rsidRPr="00E23AAA" w:rsidRDefault="009B3A82" w:rsidP="00E23AAA">
      <w:pPr>
        <w:pStyle w:val="NormalWeb"/>
        <w:spacing w:before="0" w:beforeAutospacing="0" w:after="0" w:afterAutospacing="0" w:line="360" w:lineRule="auto"/>
      </w:pPr>
      <w:r w:rsidRPr="00E23AAA">
        <w:t>Bir önceki zümre toplantısında alınan kararlar gözden geçirilmiş, belirlenen hedeflerin planlandığı şekilde başarıyla uygulandığı ifade edilmiştir. Tüm kararların öğretim yılı süresince eksiksiz bir şekilde yerine getirildiği, herhangi bir aksaklık yaşanmadığı ve uygulamaların eğitim-öğretim sürecine olumlu katkı sağladığı belirtilmiştir. Zümre üyeleri, kararların uygulanmasında gösterilen iş birliği ve özveriden dolayı memnuniyetlerini dile getirmişlerdir.</w:t>
      </w:r>
    </w:p>
    <w:p w14:paraId="40668CEC" w14:textId="77777777" w:rsidR="009B3A82" w:rsidRPr="00E23AAA" w:rsidRDefault="009B3A82" w:rsidP="00E23AAA">
      <w:pPr>
        <w:pStyle w:val="NormalWeb"/>
        <w:spacing w:before="0" w:beforeAutospacing="0" w:after="0" w:afterAutospacing="0" w:line="360" w:lineRule="auto"/>
        <w:rPr>
          <w:sz w:val="18"/>
          <w:szCs w:val="18"/>
        </w:rPr>
      </w:pPr>
    </w:p>
    <w:p w14:paraId="69BC5B55" w14:textId="77777777" w:rsidR="003E675F" w:rsidRPr="00E23AAA" w:rsidRDefault="003E675F" w:rsidP="00E23AAA">
      <w:pPr>
        <w:pStyle w:val="NormalWeb"/>
        <w:numPr>
          <w:ilvl w:val="0"/>
          <w:numId w:val="21"/>
        </w:numPr>
        <w:spacing w:before="0" w:beforeAutospacing="0" w:after="0" w:afterAutospacing="0" w:line="360" w:lineRule="auto"/>
        <w:ind w:left="354" w:hanging="357"/>
        <w:rPr>
          <w:b/>
          <w:bCs/>
        </w:rPr>
      </w:pPr>
      <w:r w:rsidRPr="00E23AAA">
        <w:rPr>
          <w:b/>
          <w:bCs/>
        </w:rPr>
        <w:t>İl düzeyinde uygulama birliğinin sağlanmasına yönelik alınan kararların değerlendirilmesi</w:t>
      </w:r>
    </w:p>
    <w:p w14:paraId="6F71C309" w14:textId="06D66415" w:rsidR="009B3A82" w:rsidRPr="00E23AAA" w:rsidRDefault="009B3A82" w:rsidP="00E23AAA">
      <w:pPr>
        <w:pStyle w:val="NormalWeb"/>
        <w:spacing w:before="0" w:beforeAutospacing="0" w:after="0" w:afterAutospacing="0" w:line="360" w:lineRule="auto"/>
      </w:pPr>
      <w:r w:rsidRPr="00E23AAA">
        <w:t>Kübra MÜNCESTER GÖRÜRÜM, il düzeyinde uygulama birliğinin başarıyla sağlandığı belirtilmiştir. Öğretim programlarının uygulanması, ölçme-değerlendirme süreçleri, proje ve performans görevleri ile diğer eğitim-öğretim faaliyetlerinde ortak hareket edilmiş; il genelinde standart ve uyumlu bir eğitim süreci yürütülmüştür. Zümreler arası düzenli bilgi paylaşımı ve koordinasyon sayesinde uygulama bütünlüğü güçlendirilmiştir.</w:t>
      </w:r>
    </w:p>
    <w:p w14:paraId="5A74E552" w14:textId="77777777" w:rsidR="009B3A82" w:rsidRPr="00E23AAA" w:rsidRDefault="009B3A82" w:rsidP="00E23AAA">
      <w:pPr>
        <w:pStyle w:val="NormalWeb"/>
        <w:spacing w:before="0" w:beforeAutospacing="0" w:after="0" w:afterAutospacing="0" w:line="360" w:lineRule="auto"/>
        <w:ind w:left="354"/>
        <w:rPr>
          <w:b/>
          <w:bCs/>
          <w:sz w:val="14"/>
          <w:szCs w:val="14"/>
        </w:rPr>
      </w:pPr>
    </w:p>
    <w:p w14:paraId="7A08C7E2" w14:textId="77777777" w:rsidR="003E675F" w:rsidRPr="00E23AAA" w:rsidRDefault="003E675F" w:rsidP="00E23AAA">
      <w:pPr>
        <w:pStyle w:val="NormalWeb"/>
        <w:numPr>
          <w:ilvl w:val="0"/>
          <w:numId w:val="21"/>
        </w:numPr>
        <w:spacing w:before="0" w:beforeAutospacing="0" w:after="0" w:afterAutospacing="0" w:line="360" w:lineRule="auto"/>
        <w:ind w:left="354" w:hanging="357"/>
        <w:rPr>
          <w:b/>
          <w:bCs/>
        </w:rPr>
      </w:pPr>
      <w:r w:rsidRPr="00E23AAA">
        <w:rPr>
          <w:b/>
          <w:bCs/>
        </w:rPr>
        <w:t>Öğretim programlarında belirlenen ortak hedeflere ulaşılıp ulaşılmadığının değerlendirilmesi</w:t>
      </w:r>
    </w:p>
    <w:p w14:paraId="22FE70A4" w14:textId="73E0A528" w:rsidR="0030331C" w:rsidRPr="00E23AAA" w:rsidRDefault="0030331C" w:rsidP="00E23AAA">
      <w:pPr>
        <w:pStyle w:val="NormalWeb"/>
        <w:spacing w:before="0" w:beforeAutospacing="0" w:after="0" w:afterAutospacing="0" w:line="360" w:lineRule="auto"/>
      </w:pPr>
      <w:r w:rsidRPr="00E23AAA">
        <w:t>Rıdvan GÖKTEPE, öğretim yılı boyunca öğretim programında belirlenen tüm hedef ve kazanımlara planlandığı şekilde ulaşıldığını ifade etmiştir. Derslerin içerikleri eksiksiz işlenmiş; öğrencilerin felsefi kavramları anlama, eleştirel düşünme ve yorum yapma becerilerinin geliştiği gözlemlenmiştir. Program hedeflerine ulaşılmasında uygulanan yöntem ve tekniklerin etkili sonuçlar verdiği belirtilmiştir.</w:t>
      </w:r>
    </w:p>
    <w:p w14:paraId="69376D25" w14:textId="77777777" w:rsidR="00E9116E" w:rsidRPr="00E23AAA" w:rsidRDefault="00E9116E" w:rsidP="00E23AAA">
      <w:pPr>
        <w:pStyle w:val="NormalWeb"/>
        <w:spacing w:before="0" w:beforeAutospacing="0" w:after="0" w:afterAutospacing="0" w:line="360" w:lineRule="auto"/>
        <w:rPr>
          <w:sz w:val="16"/>
          <w:szCs w:val="16"/>
        </w:rPr>
      </w:pPr>
    </w:p>
    <w:p w14:paraId="3DE91A8B" w14:textId="77777777" w:rsidR="003E675F" w:rsidRPr="00E23AAA" w:rsidRDefault="003E675F" w:rsidP="00E23AAA">
      <w:pPr>
        <w:pStyle w:val="NormalWeb"/>
        <w:numPr>
          <w:ilvl w:val="0"/>
          <w:numId w:val="21"/>
        </w:numPr>
        <w:spacing w:before="0" w:beforeAutospacing="0" w:after="0" w:afterAutospacing="0" w:line="360" w:lineRule="auto"/>
        <w:ind w:left="354" w:hanging="357"/>
        <w:rPr>
          <w:b/>
          <w:bCs/>
        </w:rPr>
      </w:pPr>
      <w:r w:rsidRPr="00E23AAA">
        <w:rPr>
          <w:b/>
          <w:bCs/>
        </w:rPr>
        <w:t>Öğrenci başarılarının artırılması için alınan tedbirlerin değerlendirilmesi</w:t>
      </w:r>
    </w:p>
    <w:p w14:paraId="2BB379B3" w14:textId="77777777" w:rsidR="0030331C" w:rsidRPr="00E23AAA" w:rsidRDefault="0030331C" w:rsidP="00E23AAA">
      <w:pPr>
        <w:pStyle w:val="NormalWeb"/>
        <w:spacing w:before="0" w:beforeAutospacing="0" w:after="0" w:afterAutospacing="0" w:line="360" w:lineRule="auto"/>
      </w:pPr>
      <w:r w:rsidRPr="00E23AAA">
        <w:t>Zümre Başkanı Erdal AYDEMİR, öğrenci başarılarının artırılması amacıyla yıl içerisinde çok yönlü çalışmalar yürütüldüğünü belirtmiştir. Öğrencilerin öğrenme hızları ve seviyelerine uygun farklılaştırılmış öğretim yöntemleri uygulanmış, ders içi ve ders dışı destekleyici etkinlikler planlanmıştır. Özellikle konu tekrarları, bireysel ve grup etütleri, soru çözüm saatleri, ödevlendirme ve geri bildirim çalışmalarıyla öğrencilerin eksik kazanımları zamanında tespit edilerek giderilmiştir. Ayrıca öğrencilerin felsefeye olan ilgilerini canlı tutmak amacıyla güncel konularla bağlantılı tartışmalar yapılmış, düşünme becerilerini geliştiren sınıf içi etkinliklere ağırlık verilmiştir. Veli bilgilendirme toplantıları ve rehberlik servisi ile iş birliği içinde öğrenci motivasyonunun yüksek tutulduğu ifade edilmiştir. Bu sistemli çalışmalar sonucunda öğrencilerin genel başarı düzeylerinde gözle görülür bir artış sağlandığı vurgulanmıştır.</w:t>
      </w:r>
    </w:p>
    <w:p w14:paraId="2FA01788" w14:textId="77777777" w:rsidR="0030331C" w:rsidRPr="00E23AAA" w:rsidRDefault="0030331C" w:rsidP="00E23AAA">
      <w:pPr>
        <w:pStyle w:val="NormalWeb"/>
        <w:spacing w:before="0" w:beforeAutospacing="0" w:after="0" w:afterAutospacing="0" w:line="360" w:lineRule="auto"/>
        <w:ind w:left="354"/>
        <w:rPr>
          <w:b/>
          <w:bCs/>
        </w:rPr>
      </w:pPr>
    </w:p>
    <w:p w14:paraId="12A07385" w14:textId="4B416E2A" w:rsidR="003A5CF8" w:rsidRPr="00E23AAA" w:rsidRDefault="003E675F" w:rsidP="00E23AAA">
      <w:pPr>
        <w:pStyle w:val="NormalWeb"/>
        <w:numPr>
          <w:ilvl w:val="0"/>
          <w:numId w:val="21"/>
        </w:numPr>
        <w:spacing w:before="0" w:beforeAutospacing="0" w:after="0" w:afterAutospacing="0" w:line="360" w:lineRule="auto"/>
        <w:ind w:left="284" w:hanging="284"/>
      </w:pPr>
      <w:r w:rsidRPr="00E23AAA">
        <w:rPr>
          <w:b/>
          <w:bCs/>
        </w:rPr>
        <w:lastRenderedPageBreak/>
        <w:t>Derslerde izlenecek yöntem ve teknikler ile zümre öğretmenlerinin eğitim ihtiyaçları ve derslerde kullanılacak eğitim araç ve gerecine ilişkin donatım önceliklerinin belirlenmesi,</w:t>
      </w:r>
      <w:r w:rsidR="003A5CF8" w:rsidRPr="00E23AAA">
        <w:t xml:space="preserve"> </w:t>
      </w:r>
    </w:p>
    <w:p w14:paraId="24AE5742" w14:textId="60A0C488" w:rsidR="003A5CF8" w:rsidRPr="00E23AAA" w:rsidRDefault="003A5CF8" w:rsidP="00E23AAA">
      <w:pPr>
        <w:pStyle w:val="NormalWeb"/>
        <w:spacing w:before="0" w:beforeAutospacing="0" w:after="0" w:afterAutospacing="0" w:line="360" w:lineRule="auto"/>
      </w:pPr>
      <w:r w:rsidRPr="00E23AAA">
        <w:t>TUBA BURAK, derslerde öğrencilerin aktif katılımını sağlamak amacıyla öğrenci merkezli öğretim yöntemlerine ağırlık verildiğini belirtmiştir. Sokratik tartışma yöntemi, beyin fırtınası, problem çözme, kavram haritaları oluşturma, grup çalışmaları ve güncel örneklerle derinlemesine analiz çalışmalarının başarıyla uygulandığını ifade etmiştir. Ayrıca öğretmenlerin mesleki gelişimlerini desteklemek amacıyla hizmet içi eğitim seminerlerine katılımın sağlandığını, yeni öğretim materyalleri ve güncel kaynakların takip edilerek ders içeriklerine entegre edildiğini vurgulamıştır. Derslerde kullanılmak üzere akıllı tahta uygulamaları, görsel materyaller, dijital içerikler ve interaktif etkinliklerin zenginleştirildiğini; öğretim sürecini destekleyen araç ve gereçlerin eksiksiz temin edildiğini de sözlerine eklemiştir.</w:t>
      </w:r>
    </w:p>
    <w:p w14:paraId="32AC20A3" w14:textId="4F565452" w:rsidR="003E675F" w:rsidRPr="00B25ABE" w:rsidRDefault="003E675F" w:rsidP="00E23AAA">
      <w:pPr>
        <w:pStyle w:val="NormalWeb"/>
        <w:spacing w:before="0" w:beforeAutospacing="0" w:after="0" w:afterAutospacing="0" w:line="360" w:lineRule="auto"/>
        <w:ind w:left="354"/>
        <w:rPr>
          <w:b/>
          <w:bCs/>
          <w:sz w:val="16"/>
          <w:szCs w:val="16"/>
        </w:rPr>
      </w:pPr>
    </w:p>
    <w:p w14:paraId="106CD466" w14:textId="77777777" w:rsidR="003E675F" w:rsidRPr="00E23AAA" w:rsidRDefault="003E675F" w:rsidP="00B25ABE">
      <w:pPr>
        <w:pStyle w:val="paraf"/>
        <w:numPr>
          <w:ilvl w:val="0"/>
          <w:numId w:val="21"/>
        </w:numPr>
        <w:spacing w:before="0" w:beforeAutospacing="0" w:after="0" w:afterAutospacing="0"/>
        <w:ind w:left="351" w:hanging="357"/>
        <w:jc w:val="left"/>
        <w:rPr>
          <w:rFonts w:ascii="Times New Roman" w:hAnsi="Times New Roman"/>
          <w:b/>
          <w:bCs/>
          <w:color w:val="000000"/>
          <w:sz w:val="24"/>
          <w:szCs w:val="24"/>
        </w:rPr>
      </w:pPr>
      <w:r w:rsidRPr="00E23AAA">
        <w:rPr>
          <w:rFonts w:ascii="Times New Roman" w:hAnsi="Times New Roman"/>
          <w:b/>
          <w:bCs/>
          <w:color w:val="000000"/>
          <w:sz w:val="24"/>
          <w:szCs w:val="24"/>
        </w:rPr>
        <w:t>Türkiye Yüz Yılı Maarif Modelinin 2025-2026 Eğitim Öğretim Yılı kapsamında değerlendirilmesi ve felsefe dersine katkılarının görüşülmesi</w:t>
      </w:r>
    </w:p>
    <w:p w14:paraId="76B51E73" w14:textId="77777777" w:rsidR="003A5CF8" w:rsidRPr="00E23AAA" w:rsidRDefault="003A5CF8" w:rsidP="00E23AAA">
      <w:pPr>
        <w:pStyle w:val="NormalWeb"/>
        <w:spacing w:before="0" w:beforeAutospacing="0" w:after="0" w:afterAutospacing="0" w:line="360" w:lineRule="auto"/>
        <w:rPr>
          <w:b/>
          <w:bCs/>
        </w:rPr>
      </w:pPr>
      <w:r w:rsidRPr="00E23AAA">
        <w:t xml:space="preserve">Türkiye Yüzyılı Maarif </w:t>
      </w:r>
      <w:proofErr w:type="spellStart"/>
      <w:r w:rsidRPr="00E23AAA">
        <w:t>Modeli’nin</w:t>
      </w:r>
      <w:proofErr w:type="spellEnd"/>
      <w:r w:rsidRPr="00E23AAA">
        <w:t xml:space="preserve"> 2025-2026 eğitim-öğretim yılı kapsamında uygulanmasına ilişkin genel değerlendirmeler yapılmıştır. Modelin; öğrenciyi merkeze alan, beceri temelli öğrenmeyi önceleyen, değerler eğitimiyle akademik gelişimi birlikte ele alan bir anlayışa sahip olduğu ifade edilmiştir. Bu süreçte derslerin yalnızca bilgi aktarımına dayalı olmaması; öğrencilerin düşünme, sorgulama, yorumlama, problem çözme, iletişim kurma ve öğrendiklerini günlük yaşamla ilişkilendirme becerilerini geliştirecek şekilde planlanmasının önemli olduğu vurgulanmıştır. Özellikle Felsefe dersi açısından Türkiye Yüzyılı Maarif </w:t>
      </w:r>
      <w:proofErr w:type="spellStart"/>
      <w:r w:rsidRPr="00E23AAA">
        <w:t>Modeli’nin</w:t>
      </w:r>
      <w:proofErr w:type="spellEnd"/>
      <w:r w:rsidRPr="00E23AAA">
        <w:t xml:space="preserve"> eleştirel düşünme, ahlaki duyarlılık, sorumluluk bilinci, farklı fikirlere saygı ve akıl yürütme becerilerinin geliştirilmesine katkı sunduğu belirtilmiştir.</w:t>
      </w:r>
    </w:p>
    <w:p w14:paraId="1D5E17B8" w14:textId="77777777" w:rsidR="003A5CF8" w:rsidRPr="00E23AAA" w:rsidRDefault="003A5CF8" w:rsidP="00E23AAA">
      <w:pPr>
        <w:pStyle w:val="NormalWeb"/>
        <w:spacing w:before="0" w:beforeAutospacing="0" w:after="0" w:afterAutospacing="0" w:line="360" w:lineRule="auto"/>
      </w:pPr>
      <w:r w:rsidRPr="00E23AAA">
        <w:t>2025-2026 eğitim-öğretim yılı boyunca ders işleyişlerinde modelin temel yaklaşımına uygun olarak öğrencilerin aktif katılımını sağlayan yöntem ve tekniklere yer verilmesinin, ölçme ve değerlendirme çalışmalarında ise ezber bilgiden çok anlama, yorumlama, çıkarım yapma ve gerekçelendirme becerilerini ölçen soruların kullanılmasının uygun olacağı kararlaştırılmıştır.</w:t>
      </w:r>
    </w:p>
    <w:p w14:paraId="57ABD91D" w14:textId="77777777" w:rsidR="003A5CF8" w:rsidRPr="00B25ABE" w:rsidRDefault="003A5CF8" w:rsidP="00E23AAA">
      <w:pPr>
        <w:pStyle w:val="paraf"/>
        <w:spacing w:before="0" w:beforeAutospacing="0" w:after="0" w:afterAutospacing="0" w:line="360" w:lineRule="auto"/>
        <w:jc w:val="left"/>
        <w:rPr>
          <w:rFonts w:ascii="Times New Roman" w:hAnsi="Times New Roman"/>
          <w:b/>
          <w:bCs/>
          <w:color w:val="000000"/>
          <w:sz w:val="14"/>
          <w:szCs w:val="14"/>
        </w:rPr>
      </w:pPr>
    </w:p>
    <w:p w14:paraId="3A1D15F6" w14:textId="77777777" w:rsidR="003E675F" w:rsidRPr="00E23AAA" w:rsidRDefault="003E675F" w:rsidP="00E23AAA">
      <w:pPr>
        <w:pStyle w:val="NormalWeb"/>
        <w:numPr>
          <w:ilvl w:val="0"/>
          <w:numId w:val="21"/>
        </w:numPr>
        <w:spacing w:before="0" w:beforeAutospacing="0" w:after="0" w:afterAutospacing="0" w:line="360" w:lineRule="auto"/>
        <w:ind w:left="354" w:hanging="357"/>
        <w:rPr>
          <w:b/>
          <w:bCs/>
        </w:rPr>
      </w:pPr>
      <w:r w:rsidRPr="00E23AAA">
        <w:rPr>
          <w:b/>
          <w:bCs/>
        </w:rPr>
        <w:t>Bölgedeki eğitim ve öğretimin planlanması, zümre ve branşlar arası bilgi akışı ve paylaşımının değerlendirilmesi</w:t>
      </w:r>
    </w:p>
    <w:p w14:paraId="29F91D3E" w14:textId="77777777" w:rsidR="003A5CF8" w:rsidRPr="00E23AAA" w:rsidRDefault="003A5CF8" w:rsidP="00E23AAA">
      <w:pPr>
        <w:pStyle w:val="NormalWeb"/>
        <w:spacing w:before="0" w:beforeAutospacing="0" w:after="0" w:afterAutospacing="0" w:line="360" w:lineRule="auto"/>
      </w:pPr>
      <w:r w:rsidRPr="00E23AAA">
        <w:t>İbrahim BENEK, bölgedeki eğitim ve öğretim süreçlerinin planlı ve koordineli bir şekilde yürütüldüğünü belirtmiştir. Özellikle yıl içerisinde düzenlenen zümre toplantıları, paydaş okullarla yapılan bilgi alışverişleri ve ortak materyal paylaşımı sayesinde felsefe öğretiminde bölgesel uyumun büyük ölçüde sağlandığını ifade etmiştir. Farklı okullarda görev yapan felsefe öğretmenlerinin dönem içinde yaptıkları görüşmelerle hem uygulamada karşılaşılan güçlü yönler paylaşılmış hem de ortak sorunlara yönelik çözüm önerileri geliştirilmiştir. Ayrıca, Türk Dili ve Edebiyatı ve T.C. İnkılap Tarihi ve Atatürkçülük gibi derslerle tematik uyum içinde yürütülen çalışmalar sayesinde kavram bütünlüğü korunmuş, disiplinler arası geçişler desteklenmiştir. İbrahim BENEK, bu tür iş birliklerinin hem öğretmenler arası dayanışmayı güçlendirdiğini hem de öğrenci başarısına doğrudan katkı sağladığını vurgulamıştır.</w:t>
      </w:r>
    </w:p>
    <w:p w14:paraId="08E04E18" w14:textId="77777777" w:rsidR="003E675F" w:rsidRPr="00E23AAA" w:rsidRDefault="003E675F" w:rsidP="00E23AAA">
      <w:pPr>
        <w:pStyle w:val="NormalWeb"/>
        <w:numPr>
          <w:ilvl w:val="0"/>
          <w:numId w:val="21"/>
        </w:numPr>
        <w:spacing w:before="0" w:beforeAutospacing="0" w:after="0" w:afterAutospacing="0" w:line="360" w:lineRule="auto"/>
        <w:ind w:left="354" w:hanging="357"/>
        <w:rPr>
          <w:b/>
          <w:bCs/>
        </w:rPr>
      </w:pPr>
      <w:r w:rsidRPr="00E23AAA">
        <w:rPr>
          <w:b/>
          <w:bCs/>
        </w:rPr>
        <w:lastRenderedPageBreak/>
        <w:t>Sınıf geçme ve sınıf tekrarı durumlarının değerlendirilmesi</w:t>
      </w:r>
    </w:p>
    <w:p w14:paraId="31F93BB9" w14:textId="3CE36387" w:rsidR="003A5CF8" w:rsidRPr="00E23AAA" w:rsidRDefault="003A5CF8" w:rsidP="00E23AAA">
      <w:pPr>
        <w:pStyle w:val="NormalWeb"/>
        <w:spacing w:before="0" w:beforeAutospacing="0" w:after="0" w:afterAutospacing="0" w:line="360" w:lineRule="auto"/>
      </w:pPr>
      <w:r w:rsidRPr="00E23AAA">
        <w:t>FERDİ KİYAT, 2025-2026 eğitim-öğretim yılı sonunda sınıf geçme oranlarının yüksek olduğunu, öğrencilerin büyük çoğunluğunun başarılı bir şekilde üst sınıfa geçtiğini ifade etmiştir. Öğrenci başarısını artırmak amacıyla yıl boyunca uygulanan bireysel rehberlik, ek çalışmalar ve destekleyici etkinliklerin olumlu sonuçlar verdiği belirtilmiştir. Sınıf tekrarı yapan öğrenci sayısının oldukça düşük seviyede kaldığı; tekrara kalan öğrencilerin ise genellikle çoklu ders başarısızlıkları nedeniyle bu duruma düştüğü açıklanmıştır. Felsefe dersinde öğrenme eksiklerinin giderilmesi amacıyla yapılan ek çalışmaların, öğrencilerin derse olan ilgisini ve başarı düzeyini olumlu yönde etkilediği vurgulanmıştır.</w:t>
      </w:r>
    </w:p>
    <w:p w14:paraId="68638A72" w14:textId="77777777" w:rsidR="00E73B6C" w:rsidRPr="00E23AAA" w:rsidRDefault="00E73B6C" w:rsidP="00E23AAA">
      <w:pPr>
        <w:pStyle w:val="NormalWeb"/>
        <w:spacing w:before="0" w:beforeAutospacing="0" w:after="0" w:afterAutospacing="0" w:line="360" w:lineRule="auto"/>
      </w:pPr>
    </w:p>
    <w:p w14:paraId="2020AC63" w14:textId="77777777" w:rsidR="003E675F" w:rsidRPr="00E23AAA" w:rsidRDefault="003E675F" w:rsidP="00E23AAA">
      <w:pPr>
        <w:pStyle w:val="NormalWeb"/>
        <w:numPr>
          <w:ilvl w:val="0"/>
          <w:numId w:val="21"/>
        </w:numPr>
        <w:spacing w:before="0" w:beforeAutospacing="0" w:after="0" w:afterAutospacing="0" w:line="360" w:lineRule="auto"/>
        <w:ind w:left="354" w:hanging="357"/>
        <w:rPr>
          <w:b/>
          <w:bCs/>
        </w:rPr>
      </w:pPr>
      <w:r w:rsidRPr="00E23AAA">
        <w:rPr>
          <w:b/>
          <w:bCs/>
        </w:rPr>
        <w:t>Öğrenci Devamsızlıklarının değerlendirilmesi</w:t>
      </w:r>
    </w:p>
    <w:p w14:paraId="417D0702" w14:textId="4EE00148" w:rsidR="004B178D" w:rsidRDefault="004B178D" w:rsidP="00E23AAA">
      <w:pPr>
        <w:pStyle w:val="NormalWeb"/>
        <w:spacing w:before="0" w:beforeAutospacing="0" w:after="0" w:afterAutospacing="0" w:line="360" w:lineRule="auto"/>
      </w:pPr>
      <w:r w:rsidRPr="00E23AAA">
        <w:t>MUSTAFA BENEK, 2025-2026 eğitim-öğretim yılı boyunca öğrenci devamsızlıklarının düzenli olarak takip edildiğini ve kontrol altında tutulduğunu belirtmiştir. Devamsızlıkların önlenmesi amacıyla öğrenci-veli görüşmeleri, rehberlik çalışmaları ve sınıf içi motivasyon artırıcı etkinlikler uygulanmıştır. Zamanında yapılan bilgilendirmeler ve önleyici çalışmalar sayesinde devamsızlık oranlarının önceki yıllara göre azaldığı; özellikle sınav dönemlerinde ve kritik kazanım konularında öğrencilerin derslere katılımının yüksek olduğu ifade edilmiştir. Ayrıca devamsızlık nedeniyle oluşabilecek öğrenme eksiklerinin telafi edilmesi için bireysel destek ve ek çalışmalar planlanmıştır.</w:t>
      </w:r>
    </w:p>
    <w:p w14:paraId="710B964A" w14:textId="77777777" w:rsidR="00B25ABE" w:rsidRPr="00E23AAA" w:rsidRDefault="00B25ABE" w:rsidP="00E23AAA">
      <w:pPr>
        <w:pStyle w:val="NormalWeb"/>
        <w:spacing w:before="0" w:beforeAutospacing="0" w:after="0" w:afterAutospacing="0" w:line="360" w:lineRule="auto"/>
      </w:pPr>
    </w:p>
    <w:p w14:paraId="20821840" w14:textId="77777777" w:rsidR="003E675F" w:rsidRPr="00E23AAA" w:rsidRDefault="003E675F" w:rsidP="00E23AAA">
      <w:pPr>
        <w:pStyle w:val="paraf"/>
        <w:numPr>
          <w:ilvl w:val="0"/>
          <w:numId w:val="21"/>
        </w:numPr>
        <w:spacing w:before="0" w:beforeAutospacing="0" w:after="0" w:afterAutospacing="0" w:line="360" w:lineRule="auto"/>
        <w:ind w:left="360"/>
        <w:rPr>
          <w:rFonts w:ascii="Times New Roman" w:hAnsi="Times New Roman"/>
          <w:b/>
          <w:bCs/>
          <w:color w:val="000000"/>
          <w:sz w:val="24"/>
          <w:szCs w:val="24"/>
        </w:rPr>
      </w:pPr>
      <w:r w:rsidRPr="00E23AAA">
        <w:rPr>
          <w:rFonts w:ascii="Times New Roman" w:hAnsi="Times New Roman"/>
          <w:b/>
          <w:bCs/>
          <w:color w:val="000000"/>
          <w:sz w:val="24"/>
          <w:szCs w:val="24"/>
        </w:rPr>
        <w:t>Zümre ve alanlar arası iş birliğinin değerlendirilmesi</w:t>
      </w:r>
    </w:p>
    <w:p w14:paraId="62FBFC4E" w14:textId="77777777" w:rsidR="004B178D" w:rsidRPr="00E23AAA" w:rsidRDefault="004B178D" w:rsidP="00E23AAA">
      <w:pPr>
        <w:pStyle w:val="NormalWeb"/>
        <w:spacing w:before="0" w:beforeAutospacing="0" w:after="0" w:afterAutospacing="0" w:line="360" w:lineRule="auto"/>
        <w:rPr>
          <w:b/>
          <w:bCs/>
          <w:color w:val="000000"/>
        </w:rPr>
      </w:pPr>
      <w:r w:rsidRPr="00E23AAA">
        <w:t>2025-2026 eğitim-öğretim yılı boyunca Felsefe zümresi olarak diğer alan öğretmenleriyle iş birliği içerisinde çalışmalar yürütülmüştür. Özellikle Türk Dili ve Edebiyatı, Tarih, Din Kültürü ve Ahlak Bilgisi, Psikoloji, Sosyoloji ve Mantık dersleriyle ortak kavramlar üzerinden bağlantılar kurulmuştur. Öğrencilerin eleştirel düşünme, yorumlama, kavramları doğru kullanma ve farklı bakış açıları geliştirme becerilerinin desteklenmesi amacıyla alanlar arası etkileşime önem verilmiştir.</w:t>
      </w:r>
      <w:r w:rsidRPr="00E23AAA">
        <w:rPr>
          <w:b/>
          <w:bCs/>
          <w:color w:val="000000"/>
        </w:rPr>
        <w:t xml:space="preserve"> </w:t>
      </w:r>
      <w:r w:rsidRPr="00E23AAA">
        <w:t>Ayrıca yazılı sınavların hazırlanması, ölçme-değerlendirme süreçleri, ortak kazanımların takibi ve öğrenci başarısını artırmaya yönelik çalışmalar konusunda zümre öğretmenleri arasında düzenli fikir alışverişi yapılmıştır. Önümüzdeki eğitim-öğretim yılında da zümreler arası iş birliğinin sürdürülmesi ve ortak etkinliklerle güçlendirilmesi kararlaştırılmıştır.</w:t>
      </w:r>
    </w:p>
    <w:p w14:paraId="01349859" w14:textId="77777777" w:rsidR="004B178D" w:rsidRPr="00E23AAA" w:rsidRDefault="004B178D" w:rsidP="00E23AAA">
      <w:pPr>
        <w:pStyle w:val="paraf"/>
        <w:spacing w:before="0" w:beforeAutospacing="0" w:after="0" w:afterAutospacing="0" w:line="360" w:lineRule="auto"/>
        <w:ind w:firstLine="0"/>
        <w:rPr>
          <w:rFonts w:ascii="Times New Roman" w:hAnsi="Times New Roman"/>
          <w:b/>
          <w:bCs/>
          <w:color w:val="000000"/>
          <w:sz w:val="24"/>
          <w:szCs w:val="24"/>
        </w:rPr>
      </w:pPr>
    </w:p>
    <w:p w14:paraId="39E91143" w14:textId="77777777" w:rsidR="003E675F" w:rsidRPr="00E23AAA" w:rsidRDefault="003E675F" w:rsidP="00E23AAA">
      <w:pPr>
        <w:pStyle w:val="paraf"/>
        <w:numPr>
          <w:ilvl w:val="0"/>
          <w:numId w:val="21"/>
        </w:numPr>
        <w:spacing w:before="0" w:beforeAutospacing="0" w:after="0" w:afterAutospacing="0" w:line="360" w:lineRule="auto"/>
        <w:ind w:left="360"/>
        <w:rPr>
          <w:rFonts w:ascii="Times New Roman" w:hAnsi="Times New Roman"/>
          <w:b/>
          <w:bCs/>
          <w:color w:val="000000"/>
          <w:sz w:val="24"/>
          <w:szCs w:val="24"/>
        </w:rPr>
      </w:pPr>
      <w:r w:rsidRPr="00E23AAA">
        <w:rPr>
          <w:rFonts w:ascii="Times New Roman" w:hAnsi="Times New Roman"/>
          <w:b/>
          <w:bCs/>
          <w:color w:val="000000"/>
          <w:sz w:val="24"/>
          <w:szCs w:val="24"/>
        </w:rPr>
        <w:t>Eğitim ve öğretimde kalitenin yükseltilmesinin görüşülmesi</w:t>
      </w:r>
    </w:p>
    <w:p w14:paraId="7058EBD7" w14:textId="4429D853" w:rsidR="004B178D" w:rsidRPr="00E23AAA" w:rsidRDefault="004B178D" w:rsidP="00E23AAA">
      <w:pPr>
        <w:pStyle w:val="NormalWeb"/>
        <w:spacing w:before="0" w:beforeAutospacing="0" w:after="0" w:afterAutospacing="0" w:line="360" w:lineRule="auto"/>
        <w:rPr>
          <w:color w:val="000000"/>
        </w:rPr>
      </w:pPr>
      <w:r w:rsidRPr="00E23AAA">
        <w:rPr>
          <w:color w:val="000000"/>
        </w:rPr>
        <w:t>2025-2026 eğitim-öğretim yılı boyunca eğitim ve öğretimde kalitenin artırılması amacıyla öğrencilerin derse aktif katılımını destekleyen, düşünme ve sorgulama becerilerini geliştiren yöntem ve tekniklere yer verilmiştir. Felsefe grubu derslerinde öğrencilerin yalnızca bilgi edinmeleri değil; olaylara eleştirel bakabilmeleri, düşüncelerini gerekçelendirebilmeleri ve öğrendiklerini günlük yaşamla ilişkilendirebilmeleri hedeflenmiştir.</w:t>
      </w:r>
      <w:r w:rsidRPr="00E23AAA">
        <w:rPr>
          <w:color w:val="000000"/>
        </w:rPr>
        <w:t xml:space="preserve"> </w:t>
      </w:r>
      <w:r w:rsidRPr="00E23AAA">
        <w:rPr>
          <w:color w:val="000000"/>
        </w:rPr>
        <w:t xml:space="preserve">Derslerde konu anlatımlarının yanında soru-cevap, tartışma, örnek olay incelemesi, metin çözümleme ve güncel yaşamla bağlantı kurma gibi yöntemlerden </w:t>
      </w:r>
      <w:r w:rsidRPr="00E23AAA">
        <w:rPr>
          <w:color w:val="000000"/>
        </w:rPr>
        <w:lastRenderedPageBreak/>
        <w:t>yararlanılmıştır. Öğrencilerin akademik başarılarını artırmak amacıyla ölçme-değerlendirme sonuçları dikkate alınmış, eksik öğrenmelerin giderilmesine yönelik gerekli çalışmalar yapılmıştır.</w:t>
      </w:r>
    </w:p>
    <w:p w14:paraId="03865A9D" w14:textId="53B0DC02" w:rsidR="004B178D" w:rsidRPr="00E23AAA" w:rsidRDefault="004B178D" w:rsidP="00E23AAA">
      <w:pPr>
        <w:pStyle w:val="NormalWeb"/>
        <w:spacing w:before="0" w:beforeAutospacing="0" w:after="0" w:afterAutospacing="0" w:line="360" w:lineRule="auto"/>
        <w:rPr>
          <w:color w:val="000000"/>
        </w:rPr>
      </w:pPr>
      <w:r w:rsidRPr="00E23AAA">
        <w:rPr>
          <w:color w:val="000000"/>
        </w:rPr>
        <w:t>Yıl sonunda yapılan değerlendirmede, eğitim ve öğretimde kalitenin yükseltilmesi için öğrenci ihtiyaçlarının düzenli olarak takip edilmesinin, ders materyallerinin zenginleştirilmesinin, teknolojik imkânlardan daha fazla yararlanılmasının ve öğretmenler arası iş birliğinin sürdürülmesinin önemli olduğu vurgulanmıştır. Bu doğrultuda gelecek eğitim-öğretim yılında da derslerin daha verimli işlenmesi, öğrenci başarısının artırılması ve öğrenme süreçlerinin güçlendirilmesi için çalışmaların devam ettirilmesine karar verilmiştir.</w:t>
      </w:r>
    </w:p>
    <w:p w14:paraId="4DF020B1" w14:textId="77777777" w:rsidR="004B178D" w:rsidRPr="00E23AAA" w:rsidRDefault="004B178D" w:rsidP="00E23AAA">
      <w:pPr>
        <w:pStyle w:val="NormalWeb"/>
        <w:spacing w:before="0" w:beforeAutospacing="0" w:after="0" w:afterAutospacing="0" w:line="360" w:lineRule="auto"/>
        <w:rPr>
          <w:color w:val="000000"/>
        </w:rPr>
      </w:pPr>
    </w:p>
    <w:p w14:paraId="3D481227" w14:textId="77777777" w:rsidR="003E675F" w:rsidRPr="00E23AAA" w:rsidRDefault="003E675F" w:rsidP="00E23AAA">
      <w:pPr>
        <w:pStyle w:val="NormalWeb"/>
        <w:numPr>
          <w:ilvl w:val="0"/>
          <w:numId w:val="21"/>
        </w:numPr>
        <w:spacing w:before="0" w:beforeAutospacing="0" w:after="0" w:afterAutospacing="0" w:line="360" w:lineRule="auto"/>
        <w:ind w:left="354" w:hanging="357"/>
        <w:rPr>
          <w:b/>
          <w:bCs/>
        </w:rPr>
      </w:pPr>
      <w:r w:rsidRPr="00E23AAA">
        <w:rPr>
          <w:b/>
          <w:bCs/>
        </w:rPr>
        <w:t>İş sağlığı ve güvenliği tedbirlerinin değerlendirilmesi</w:t>
      </w:r>
    </w:p>
    <w:p w14:paraId="055F6875" w14:textId="77777777" w:rsidR="004B178D" w:rsidRPr="00E23AAA" w:rsidRDefault="004B178D" w:rsidP="00E23AAA">
      <w:pPr>
        <w:pStyle w:val="NormalWeb"/>
        <w:spacing w:before="0" w:beforeAutospacing="0" w:after="0" w:afterAutospacing="0" w:line="360" w:lineRule="auto"/>
      </w:pPr>
      <w:r w:rsidRPr="00E23AAA">
        <w:t>Zehra BAKAY, 2025-2026 eğitim-öğretim yılı süresince okul ve sınıf ortamlarında iş sağlığı ve güvenliği kurallarına titizlikle riayet edildiğini belirtmiştir. Dersliklerin temizliği, düzeni ve fiziki koşullarının öğrencilerin sağlığı ve güvenliği açısından uygun olduğu; düzenli aralıklarla gerekli kontrollerin yapıldığı ifade edilmiştir. Acil durumlar için tahliye planlarının güncel tutulduğu, yangın ve deprem tatbikatlarının planlanan tarihlerde sorunsuz şekilde gerçekleştirildiği belirtilmiştir. Ayrıca sınıf ortamlarının havalandırılması, hijyen kurallarının uygulanması ve olası risklerin önlenmesine yönelik gerekli tüm tedbirlerin alındığı vurgulanmıştır. Eğitim-öğretim süreci, sağlıklı ve güvenli bir ortamda kesintisiz olarak yürütülmüştür.</w:t>
      </w:r>
    </w:p>
    <w:p w14:paraId="0FB09C0D" w14:textId="77777777" w:rsidR="004B178D" w:rsidRPr="00E23AAA" w:rsidRDefault="004B178D" w:rsidP="00E23AAA">
      <w:pPr>
        <w:pStyle w:val="NormalWeb"/>
        <w:spacing w:before="0" w:beforeAutospacing="0" w:after="0" w:afterAutospacing="0" w:line="360" w:lineRule="auto"/>
        <w:ind w:left="354"/>
        <w:rPr>
          <w:b/>
          <w:bCs/>
        </w:rPr>
      </w:pPr>
    </w:p>
    <w:p w14:paraId="3F6BCC85" w14:textId="77777777" w:rsidR="00B95498" w:rsidRPr="00E23AAA" w:rsidRDefault="003E675F" w:rsidP="00E23AAA">
      <w:pPr>
        <w:pStyle w:val="NormalWeb"/>
        <w:numPr>
          <w:ilvl w:val="0"/>
          <w:numId w:val="21"/>
        </w:numPr>
        <w:spacing w:before="0" w:beforeAutospacing="0" w:after="0" w:afterAutospacing="0" w:line="360" w:lineRule="auto"/>
        <w:ind w:left="354" w:hanging="357"/>
        <w:rPr>
          <w:b/>
          <w:bCs/>
        </w:rPr>
      </w:pPr>
      <w:r w:rsidRPr="00E23AAA">
        <w:rPr>
          <w:b/>
          <w:bCs/>
        </w:rPr>
        <w:t>Dilek ve Temenniler</w:t>
      </w:r>
    </w:p>
    <w:p w14:paraId="42C0F60B" w14:textId="1BBBDE93" w:rsidR="00B95498" w:rsidRPr="00E23AAA" w:rsidRDefault="00B95498" w:rsidP="00E23AAA">
      <w:pPr>
        <w:pStyle w:val="NormalWeb"/>
        <w:spacing w:before="0" w:beforeAutospacing="0" w:after="0" w:afterAutospacing="0" w:line="360" w:lineRule="auto"/>
        <w:ind w:left="-3"/>
        <w:rPr>
          <w:b/>
          <w:bCs/>
        </w:rPr>
      </w:pPr>
      <w:r w:rsidRPr="00E23AAA">
        <w:t xml:space="preserve">Zümre Başkanı Erdal AYDEMİR, 2025-2026 eğitim-öğretim yılının akademik takvime uygun, planlı ve hedeflenen verimlilik düzeyinde tamamlandığını ifade etmiştir. Yıl boyunca tüm zümre üyelerinin sergilediği özverili çalışmaların, </w:t>
      </w:r>
      <w:proofErr w:type="spellStart"/>
      <w:r w:rsidRPr="00E23AAA">
        <w:t>disiplinlerarası</w:t>
      </w:r>
      <w:proofErr w:type="spellEnd"/>
      <w:r w:rsidRPr="00E23AAA">
        <w:t xml:space="preserve"> iş birliğinin ve güçlü koordinasyonun; eğitimde niteliğin artırılmasına ve öğrencilerin akademik başarılarının ivme kazanmasına doğrudan katkı sağladığı vurgulanmıştır.</w:t>
      </w:r>
      <w:r w:rsidRPr="00E23AAA">
        <w:rPr>
          <w:b/>
          <w:bCs/>
        </w:rPr>
        <w:t xml:space="preserve"> </w:t>
      </w:r>
      <w:r w:rsidRPr="00E23AAA">
        <w:t>Gelecek eğitim-öğretim yılında da aynı sorumluluk bilinci, ekip ruhu ve "Türkiye Yüzyılı Maarif Modeli" perspektifiyle çalışmaların daha ileri bir noktaya taşınması temennisi dile getirilmiştir. Toplantıya katılım sağlayan tüm zümre öğretmenlerine, süreç boyunca gösterdikleri akademik katkı ve profesyonel iş birliği için teşekkür edilmiştir. Van İli 2025-2026 eğitim-öğretim yılı sene sonu İl Felsefe Grubu Dersleri Zümre Toplantısı, başarı temennileriyle sona erdirilmiştir.</w:t>
      </w:r>
    </w:p>
    <w:p w14:paraId="2FC6265F" w14:textId="77777777" w:rsidR="003E675F" w:rsidRPr="00E23AAA" w:rsidRDefault="003E675F" w:rsidP="00E23AAA">
      <w:pPr>
        <w:shd w:val="clear" w:color="auto" w:fill="FFFFFF"/>
        <w:spacing w:after="0" w:line="360" w:lineRule="auto"/>
        <w:jc w:val="center"/>
        <w:rPr>
          <w:rFonts w:ascii="Times New Roman" w:eastAsia="Times New Roman" w:hAnsi="Times New Roman" w:cs="Times New Roman"/>
          <w:b/>
          <w:bCs/>
          <w:color w:val="22262A"/>
          <w:sz w:val="24"/>
          <w:szCs w:val="24"/>
          <w:lang w:eastAsia="tr-TR"/>
        </w:rPr>
      </w:pPr>
    </w:p>
    <w:p w14:paraId="44FA0E6F" w14:textId="77777777" w:rsidR="00BD16E5" w:rsidRDefault="00BD16E5" w:rsidP="00E23AAA">
      <w:pPr>
        <w:spacing w:after="0" w:line="360" w:lineRule="auto"/>
        <w:jc w:val="center"/>
        <w:rPr>
          <w:rFonts w:ascii="Times New Roman" w:hAnsi="Times New Roman" w:cs="Times New Roman"/>
          <w:b/>
          <w:sz w:val="24"/>
          <w:szCs w:val="24"/>
          <w:lang w:bidi="en-US"/>
        </w:rPr>
      </w:pPr>
    </w:p>
    <w:p w14:paraId="3F258958" w14:textId="77777777" w:rsidR="00B25ABE" w:rsidRDefault="00B25ABE" w:rsidP="00E23AAA">
      <w:pPr>
        <w:spacing w:after="0" w:line="360" w:lineRule="auto"/>
        <w:jc w:val="center"/>
        <w:rPr>
          <w:rFonts w:ascii="Times New Roman" w:hAnsi="Times New Roman" w:cs="Times New Roman"/>
          <w:b/>
          <w:sz w:val="24"/>
          <w:szCs w:val="24"/>
          <w:lang w:bidi="en-US"/>
        </w:rPr>
      </w:pPr>
    </w:p>
    <w:p w14:paraId="52750E4B" w14:textId="77777777" w:rsidR="00B25ABE" w:rsidRDefault="00B25ABE" w:rsidP="00E23AAA">
      <w:pPr>
        <w:spacing w:after="0" w:line="360" w:lineRule="auto"/>
        <w:jc w:val="center"/>
        <w:rPr>
          <w:rFonts w:ascii="Times New Roman" w:hAnsi="Times New Roman" w:cs="Times New Roman"/>
          <w:b/>
          <w:sz w:val="24"/>
          <w:szCs w:val="24"/>
          <w:lang w:bidi="en-US"/>
        </w:rPr>
      </w:pPr>
    </w:p>
    <w:p w14:paraId="22728B6A" w14:textId="77777777" w:rsidR="00B25ABE" w:rsidRPr="00E23AAA" w:rsidRDefault="00B25ABE" w:rsidP="00E23AAA">
      <w:pPr>
        <w:spacing w:after="0" w:line="360" w:lineRule="auto"/>
        <w:jc w:val="center"/>
        <w:rPr>
          <w:rFonts w:ascii="Times New Roman" w:hAnsi="Times New Roman" w:cs="Times New Roman"/>
          <w:b/>
          <w:sz w:val="24"/>
          <w:szCs w:val="24"/>
          <w:lang w:bidi="en-US"/>
        </w:rPr>
      </w:pPr>
    </w:p>
    <w:p w14:paraId="08FC480A" w14:textId="77777777" w:rsidR="00BD16E5" w:rsidRDefault="00BD16E5" w:rsidP="00855BF7">
      <w:pPr>
        <w:spacing w:after="0" w:line="360" w:lineRule="auto"/>
        <w:jc w:val="center"/>
        <w:rPr>
          <w:rFonts w:ascii="Times New Roman" w:hAnsi="Times New Roman" w:cs="Times New Roman"/>
          <w:b/>
          <w:sz w:val="24"/>
          <w:szCs w:val="24"/>
          <w:lang w:bidi="en-US"/>
        </w:rPr>
      </w:pPr>
    </w:p>
    <w:p w14:paraId="14D6B284" w14:textId="77777777" w:rsidR="00BD16E5" w:rsidRDefault="00BD16E5" w:rsidP="00855BF7">
      <w:pPr>
        <w:spacing w:after="0" w:line="360" w:lineRule="auto"/>
        <w:jc w:val="center"/>
        <w:rPr>
          <w:rFonts w:ascii="Times New Roman" w:hAnsi="Times New Roman" w:cs="Times New Roman"/>
          <w:b/>
          <w:sz w:val="24"/>
          <w:szCs w:val="24"/>
          <w:lang w:bidi="en-US"/>
        </w:rPr>
      </w:pPr>
    </w:p>
    <w:p w14:paraId="2122E1B5" w14:textId="51646DD7" w:rsidR="000B189C" w:rsidRPr="0015240B" w:rsidRDefault="000B189C" w:rsidP="00855BF7">
      <w:pPr>
        <w:spacing w:after="0" w:line="360" w:lineRule="auto"/>
        <w:jc w:val="center"/>
        <w:rPr>
          <w:rFonts w:ascii="Times New Roman" w:hAnsi="Times New Roman" w:cs="Times New Roman"/>
          <w:b/>
          <w:sz w:val="24"/>
          <w:szCs w:val="24"/>
          <w:lang w:bidi="en-US"/>
        </w:rPr>
      </w:pPr>
      <w:r w:rsidRPr="0015240B">
        <w:rPr>
          <w:rFonts w:ascii="Times New Roman" w:hAnsi="Times New Roman" w:cs="Times New Roman"/>
          <w:b/>
          <w:sz w:val="24"/>
          <w:szCs w:val="24"/>
          <w:lang w:bidi="en-US"/>
        </w:rPr>
        <w:lastRenderedPageBreak/>
        <w:t xml:space="preserve">TOPLANTIYA KATILAN </w:t>
      </w:r>
      <w:r w:rsidR="00403780">
        <w:rPr>
          <w:rFonts w:ascii="Times New Roman" w:hAnsi="Times New Roman" w:cs="Times New Roman"/>
          <w:b/>
          <w:sz w:val="24"/>
          <w:szCs w:val="24"/>
          <w:lang w:bidi="en-US"/>
        </w:rPr>
        <w:t>İLÇE</w:t>
      </w:r>
      <w:r w:rsidRPr="0015240B">
        <w:rPr>
          <w:rFonts w:ascii="Times New Roman" w:hAnsi="Times New Roman" w:cs="Times New Roman"/>
          <w:b/>
          <w:sz w:val="24"/>
          <w:szCs w:val="24"/>
          <w:lang w:bidi="en-US"/>
        </w:rPr>
        <w:t xml:space="preserve"> ZÜMRE BAŞKANLARI</w:t>
      </w:r>
      <w:r w:rsidR="00D91395">
        <w:rPr>
          <w:rFonts w:ascii="Times New Roman" w:hAnsi="Times New Roman" w:cs="Times New Roman"/>
          <w:b/>
          <w:sz w:val="24"/>
          <w:szCs w:val="24"/>
          <w:lang w:bidi="en-US"/>
        </w:rPr>
        <w:t>NIN</w:t>
      </w:r>
      <w:r w:rsidRPr="0015240B">
        <w:rPr>
          <w:rFonts w:ascii="Times New Roman" w:hAnsi="Times New Roman" w:cs="Times New Roman"/>
          <w:b/>
          <w:sz w:val="24"/>
          <w:szCs w:val="24"/>
          <w:lang w:bidi="en-US"/>
        </w:rPr>
        <w:t xml:space="preserve"> </w:t>
      </w:r>
      <w:r w:rsidRPr="0015240B">
        <w:rPr>
          <w:rFonts w:ascii="Times New Roman" w:eastAsia="PMingLiU" w:hAnsi="Times New Roman" w:cs="Times New Roman"/>
          <w:b/>
          <w:sz w:val="24"/>
          <w:szCs w:val="24"/>
          <w:lang w:eastAsia="zh-TW"/>
        </w:rPr>
        <w:t>İMZA SİRKÜSÜ</w:t>
      </w:r>
    </w:p>
    <w:tbl>
      <w:tblPr>
        <w:tblW w:w="985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86"/>
        <w:gridCol w:w="3544"/>
        <w:gridCol w:w="1417"/>
        <w:gridCol w:w="2835"/>
        <w:gridCol w:w="1276"/>
      </w:tblGrid>
      <w:tr w:rsidR="00F136E8" w:rsidRPr="0015240B" w14:paraId="7FE4FEBA" w14:textId="77777777" w:rsidTr="0015240B">
        <w:trPr>
          <w:trHeight w:val="300"/>
        </w:trPr>
        <w:tc>
          <w:tcPr>
            <w:tcW w:w="786" w:type="dxa"/>
            <w:shd w:val="clear" w:color="auto" w:fill="FFFFFF"/>
            <w:noWrap/>
            <w:tcMar>
              <w:top w:w="0" w:type="dxa"/>
              <w:left w:w="70" w:type="dxa"/>
              <w:bottom w:w="0" w:type="dxa"/>
              <w:right w:w="70" w:type="dxa"/>
            </w:tcMar>
            <w:hideMark/>
          </w:tcPr>
          <w:p w14:paraId="723CFAAD" w14:textId="1A051E56"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r w:rsidRPr="0015240B">
              <w:rPr>
                <w:rFonts w:ascii="Times New Roman" w:eastAsia="Times New Roman" w:hAnsi="Times New Roman" w:cs="Times New Roman"/>
                <w:b/>
                <w:bCs/>
                <w:color w:val="000000"/>
                <w:sz w:val="24"/>
                <w:szCs w:val="24"/>
                <w:lang w:eastAsia="tr-TR"/>
              </w:rPr>
              <w:t>S.NO</w:t>
            </w:r>
          </w:p>
        </w:tc>
        <w:tc>
          <w:tcPr>
            <w:tcW w:w="3544" w:type="dxa"/>
            <w:shd w:val="clear" w:color="auto" w:fill="FFFFFF"/>
            <w:noWrap/>
            <w:tcMar>
              <w:top w:w="0" w:type="dxa"/>
              <w:left w:w="70" w:type="dxa"/>
              <w:bottom w:w="0" w:type="dxa"/>
              <w:right w:w="70" w:type="dxa"/>
            </w:tcMar>
            <w:hideMark/>
          </w:tcPr>
          <w:p w14:paraId="2869A13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b/>
                <w:bCs/>
                <w:color w:val="000000"/>
                <w:sz w:val="24"/>
                <w:szCs w:val="24"/>
                <w:lang w:eastAsia="tr-TR"/>
              </w:rPr>
              <w:t>ADI VE SOYADI</w:t>
            </w:r>
          </w:p>
        </w:tc>
        <w:tc>
          <w:tcPr>
            <w:tcW w:w="1417" w:type="dxa"/>
            <w:shd w:val="clear" w:color="auto" w:fill="FFFFFF"/>
            <w:noWrap/>
            <w:tcMar>
              <w:top w:w="0" w:type="dxa"/>
              <w:left w:w="70" w:type="dxa"/>
              <w:bottom w:w="0" w:type="dxa"/>
              <w:right w:w="70" w:type="dxa"/>
            </w:tcMar>
            <w:hideMark/>
          </w:tcPr>
          <w:p w14:paraId="775B1AF0"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b/>
                <w:bCs/>
                <w:color w:val="000000"/>
                <w:sz w:val="24"/>
                <w:szCs w:val="24"/>
                <w:lang w:eastAsia="tr-TR"/>
              </w:rPr>
              <w:t>BRANŞI</w:t>
            </w:r>
          </w:p>
        </w:tc>
        <w:tc>
          <w:tcPr>
            <w:tcW w:w="2835" w:type="dxa"/>
            <w:shd w:val="clear" w:color="auto" w:fill="FFFFFF"/>
            <w:noWrap/>
            <w:tcMar>
              <w:top w:w="0" w:type="dxa"/>
              <w:left w:w="70" w:type="dxa"/>
              <w:bottom w:w="0" w:type="dxa"/>
              <w:right w:w="70" w:type="dxa"/>
            </w:tcMar>
            <w:hideMark/>
          </w:tcPr>
          <w:p w14:paraId="7D256677"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b/>
                <w:bCs/>
                <w:color w:val="000000"/>
                <w:sz w:val="24"/>
                <w:szCs w:val="24"/>
                <w:lang w:eastAsia="tr-TR"/>
              </w:rPr>
              <w:t>OKULU</w:t>
            </w:r>
          </w:p>
        </w:tc>
        <w:tc>
          <w:tcPr>
            <w:tcW w:w="1276" w:type="dxa"/>
            <w:shd w:val="clear" w:color="auto" w:fill="FFFFFF"/>
            <w:noWrap/>
            <w:tcMar>
              <w:top w:w="0" w:type="dxa"/>
              <w:left w:w="70" w:type="dxa"/>
              <w:bottom w:w="0" w:type="dxa"/>
              <w:right w:w="70" w:type="dxa"/>
            </w:tcMar>
            <w:hideMark/>
          </w:tcPr>
          <w:p w14:paraId="1ED8D80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b/>
                <w:bCs/>
                <w:color w:val="000000"/>
                <w:sz w:val="24"/>
                <w:szCs w:val="24"/>
                <w:lang w:eastAsia="tr-TR"/>
              </w:rPr>
              <w:t>İMZA</w:t>
            </w:r>
          </w:p>
        </w:tc>
      </w:tr>
      <w:tr w:rsidR="00F136E8" w:rsidRPr="0015240B" w14:paraId="4571D918" w14:textId="77777777" w:rsidTr="0015240B">
        <w:trPr>
          <w:trHeight w:val="300"/>
        </w:trPr>
        <w:tc>
          <w:tcPr>
            <w:tcW w:w="786" w:type="dxa"/>
            <w:shd w:val="clear" w:color="auto" w:fill="FFFFFF"/>
            <w:noWrap/>
            <w:tcMar>
              <w:top w:w="0" w:type="dxa"/>
              <w:left w:w="70" w:type="dxa"/>
              <w:bottom w:w="0" w:type="dxa"/>
              <w:right w:w="70" w:type="dxa"/>
            </w:tcMar>
            <w:hideMark/>
          </w:tcPr>
          <w:p w14:paraId="0F0D1285"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w:t>
            </w:r>
          </w:p>
        </w:tc>
        <w:tc>
          <w:tcPr>
            <w:tcW w:w="3544" w:type="dxa"/>
            <w:shd w:val="clear" w:color="auto" w:fill="FFFFFF"/>
            <w:noWrap/>
            <w:tcMar>
              <w:top w:w="0" w:type="dxa"/>
              <w:left w:w="70" w:type="dxa"/>
              <w:bottom w:w="0" w:type="dxa"/>
              <w:right w:w="70" w:type="dxa"/>
            </w:tcMar>
            <w:hideMark/>
          </w:tcPr>
          <w:p w14:paraId="038C2FFE" w14:textId="3A509EDA"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hideMark/>
          </w:tcPr>
          <w:p w14:paraId="3419D52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5E13F82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3F2339E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0F766A72" w14:textId="77777777" w:rsidTr="0015240B">
        <w:trPr>
          <w:trHeight w:val="300"/>
        </w:trPr>
        <w:tc>
          <w:tcPr>
            <w:tcW w:w="786" w:type="dxa"/>
            <w:shd w:val="clear" w:color="auto" w:fill="FFFFFF"/>
            <w:noWrap/>
            <w:tcMar>
              <w:top w:w="0" w:type="dxa"/>
              <w:left w:w="70" w:type="dxa"/>
              <w:bottom w:w="0" w:type="dxa"/>
              <w:right w:w="70" w:type="dxa"/>
            </w:tcMar>
            <w:hideMark/>
          </w:tcPr>
          <w:p w14:paraId="3BA236B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2</w:t>
            </w:r>
          </w:p>
        </w:tc>
        <w:tc>
          <w:tcPr>
            <w:tcW w:w="3544" w:type="dxa"/>
            <w:shd w:val="clear" w:color="auto" w:fill="FFFFFF"/>
            <w:noWrap/>
            <w:tcMar>
              <w:top w:w="0" w:type="dxa"/>
              <w:left w:w="70" w:type="dxa"/>
              <w:bottom w:w="0" w:type="dxa"/>
              <w:right w:w="70" w:type="dxa"/>
            </w:tcMar>
            <w:hideMark/>
          </w:tcPr>
          <w:p w14:paraId="591947B8"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39E13DC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110ADBC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689DF96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21771FA3" w14:textId="77777777" w:rsidTr="0015240B">
        <w:trPr>
          <w:trHeight w:val="300"/>
        </w:trPr>
        <w:tc>
          <w:tcPr>
            <w:tcW w:w="786" w:type="dxa"/>
            <w:shd w:val="clear" w:color="auto" w:fill="FFFFFF"/>
            <w:noWrap/>
            <w:tcMar>
              <w:top w:w="0" w:type="dxa"/>
              <w:left w:w="70" w:type="dxa"/>
              <w:bottom w:w="0" w:type="dxa"/>
              <w:right w:w="70" w:type="dxa"/>
            </w:tcMar>
            <w:hideMark/>
          </w:tcPr>
          <w:p w14:paraId="4CDE5275"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3</w:t>
            </w:r>
          </w:p>
        </w:tc>
        <w:tc>
          <w:tcPr>
            <w:tcW w:w="3544" w:type="dxa"/>
            <w:shd w:val="clear" w:color="auto" w:fill="FFFFFF"/>
            <w:noWrap/>
            <w:tcMar>
              <w:top w:w="0" w:type="dxa"/>
              <w:left w:w="70" w:type="dxa"/>
              <w:bottom w:w="0" w:type="dxa"/>
              <w:right w:w="70" w:type="dxa"/>
            </w:tcMar>
            <w:hideMark/>
          </w:tcPr>
          <w:p w14:paraId="080E317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238B74D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380E768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1DE6271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47BAF7A0" w14:textId="77777777" w:rsidTr="0015240B">
        <w:trPr>
          <w:trHeight w:val="300"/>
        </w:trPr>
        <w:tc>
          <w:tcPr>
            <w:tcW w:w="786" w:type="dxa"/>
            <w:shd w:val="clear" w:color="auto" w:fill="FFFFFF"/>
            <w:noWrap/>
            <w:tcMar>
              <w:top w:w="0" w:type="dxa"/>
              <w:left w:w="70" w:type="dxa"/>
              <w:bottom w:w="0" w:type="dxa"/>
              <w:right w:w="70" w:type="dxa"/>
            </w:tcMar>
            <w:hideMark/>
          </w:tcPr>
          <w:p w14:paraId="7205681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4</w:t>
            </w:r>
          </w:p>
        </w:tc>
        <w:tc>
          <w:tcPr>
            <w:tcW w:w="3544" w:type="dxa"/>
            <w:shd w:val="clear" w:color="auto" w:fill="FFFFFF"/>
            <w:noWrap/>
            <w:tcMar>
              <w:top w:w="0" w:type="dxa"/>
              <w:left w:w="70" w:type="dxa"/>
              <w:bottom w:w="0" w:type="dxa"/>
              <w:right w:w="70" w:type="dxa"/>
            </w:tcMar>
            <w:hideMark/>
          </w:tcPr>
          <w:p w14:paraId="5477E757"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16F2E77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7FA6D1E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3DCEF5D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67805948" w14:textId="77777777" w:rsidTr="0015240B">
        <w:trPr>
          <w:trHeight w:val="300"/>
        </w:trPr>
        <w:tc>
          <w:tcPr>
            <w:tcW w:w="786" w:type="dxa"/>
            <w:shd w:val="clear" w:color="auto" w:fill="FFFFFF"/>
            <w:noWrap/>
            <w:tcMar>
              <w:top w:w="0" w:type="dxa"/>
              <w:left w:w="70" w:type="dxa"/>
              <w:bottom w:w="0" w:type="dxa"/>
              <w:right w:w="70" w:type="dxa"/>
            </w:tcMar>
            <w:hideMark/>
          </w:tcPr>
          <w:p w14:paraId="6ABA94E2"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5</w:t>
            </w:r>
          </w:p>
        </w:tc>
        <w:tc>
          <w:tcPr>
            <w:tcW w:w="3544" w:type="dxa"/>
            <w:shd w:val="clear" w:color="auto" w:fill="FFFFFF"/>
            <w:noWrap/>
            <w:tcMar>
              <w:top w:w="0" w:type="dxa"/>
              <w:left w:w="70" w:type="dxa"/>
              <w:bottom w:w="0" w:type="dxa"/>
              <w:right w:w="70" w:type="dxa"/>
            </w:tcMar>
            <w:hideMark/>
          </w:tcPr>
          <w:p w14:paraId="12EE8130"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62DED52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19A4BE72"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602ADD80"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163C3A1E" w14:textId="77777777" w:rsidTr="0015240B">
        <w:trPr>
          <w:trHeight w:val="300"/>
        </w:trPr>
        <w:tc>
          <w:tcPr>
            <w:tcW w:w="786" w:type="dxa"/>
            <w:shd w:val="clear" w:color="auto" w:fill="FFFFFF"/>
            <w:noWrap/>
            <w:tcMar>
              <w:top w:w="0" w:type="dxa"/>
              <w:left w:w="70" w:type="dxa"/>
              <w:bottom w:w="0" w:type="dxa"/>
              <w:right w:w="70" w:type="dxa"/>
            </w:tcMar>
            <w:hideMark/>
          </w:tcPr>
          <w:p w14:paraId="41EDFA92"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6</w:t>
            </w:r>
          </w:p>
        </w:tc>
        <w:tc>
          <w:tcPr>
            <w:tcW w:w="3544" w:type="dxa"/>
            <w:shd w:val="clear" w:color="auto" w:fill="FFFFFF"/>
            <w:noWrap/>
            <w:tcMar>
              <w:top w:w="0" w:type="dxa"/>
              <w:left w:w="70" w:type="dxa"/>
              <w:bottom w:w="0" w:type="dxa"/>
              <w:right w:w="70" w:type="dxa"/>
            </w:tcMar>
            <w:hideMark/>
          </w:tcPr>
          <w:p w14:paraId="61B27D97"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1788FFC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7DC9E4D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455CDAA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2A45B8DF" w14:textId="77777777" w:rsidTr="0015240B">
        <w:trPr>
          <w:trHeight w:val="300"/>
        </w:trPr>
        <w:tc>
          <w:tcPr>
            <w:tcW w:w="786" w:type="dxa"/>
            <w:shd w:val="clear" w:color="auto" w:fill="FFFFFF"/>
            <w:noWrap/>
            <w:tcMar>
              <w:top w:w="0" w:type="dxa"/>
              <w:left w:w="70" w:type="dxa"/>
              <w:bottom w:w="0" w:type="dxa"/>
              <w:right w:w="70" w:type="dxa"/>
            </w:tcMar>
            <w:hideMark/>
          </w:tcPr>
          <w:p w14:paraId="1F8E4C65"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7</w:t>
            </w:r>
          </w:p>
        </w:tc>
        <w:tc>
          <w:tcPr>
            <w:tcW w:w="3544" w:type="dxa"/>
            <w:shd w:val="clear" w:color="auto" w:fill="FFFFFF"/>
            <w:noWrap/>
            <w:tcMar>
              <w:top w:w="0" w:type="dxa"/>
              <w:left w:w="70" w:type="dxa"/>
              <w:bottom w:w="0" w:type="dxa"/>
              <w:right w:w="70" w:type="dxa"/>
            </w:tcMar>
            <w:hideMark/>
          </w:tcPr>
          <w:p w14:paraId="31157AB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20115E8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5565172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2236C58F"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5533922C" w14:textId="77777777" w:rsidTr="0015240B">
        <w:trPr>
          <w:trHeight w:val="300"/>
        </w:trPr>
        <w:tc>
          <w:tcPr>
            <w:tcW w:w="786" w:type="dxa"/>
            <w:shd w:val="clear" w:color="auto" w:fill="FFFFFF"/>
            <w:noWrap/>
            <w:tcMar>
              <w:top w:w="0" w:type="dxa"/>
              <w:left w:w="70" w:type="dxa"/>
              <w:bottom w:w="0" w:type="dxa"/>
              <w:right w:w="70" w:type="dxa"/>
            </w:tcMar>
            <w:hideMark/>
          </w:tcPr>
          <w:p w14:paraId="4FD2062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8</w:t>
            </w:r>
          </w:p>
        </w:tc>
        <w:tc>
          <w:tcPr>
            <w:tcW w:w="3544" w:type="dxa"/>
            <w:shd w:val="clear" w:color="auto" w:fill="FFFFFF"/>
            <w:noWrap/>
            <w:tcMar>
              <w:top w:w="0" w:type="dxa"/>
              <w:left w:w="70" w:type="dxa"/>
              <w:bottom w:w="0" w:type="dxa"/>
              <w:right w:w="70" w:type="dxa"/>
            </w:tcMar>
            <w:hideMark/>
          </w:tcPr>
          <w:p w14:paraId="4742B00E"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6468D12A"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242D2E6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745AA9DE"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FF0000"/>
                <w:sz w:val="24"/>
                <w:szCs w:val="24"/>
                <w:lang w:eastAsia="tr-TR"/>
              </w:rPr>
              <w:t> </w:t>
            </w:r>
          </w:p>
        </w:tc>
      </w:tr>
      <w:tr w:rsidR="00F136E8" w:rsidRPr="0015240B" w14:paraId="48EAD0A2" w14:textId="77777777" w:rsidTr="0015240B">
        <w:trPr>
          <w:trHeight w:val="300"/>
        </w:trPr>
        <w:tc>
          <w:tcPr>
            <w:tcW w:w="786" w:type="dxa"/>
            <w:shd w:val="clear" w:color="auto" w:fill="FFFFFF"/>
            <w:noWrap/>
            <w:tcMar>
              <w:top w:w="0" w:type="dxa"/>
              <w:left w:w="70" w:type="dxa"/>
              <w:bottom w:w="0" w:type="dxa"/>
              <w:right w:w="70" w:type="dxa"/>
            </w:tcMar>
            <w:hideMark/>
          </w:tcPr>
          <w:p w14:paraId="367B8ACF"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9</w:t>
            </w:r>
          </w:p>
        </w:tc>
        <w:tc>
          <w:tcPr>
            <w:tcW w:w="3544" w:type="dxa"/>
            <w:shd w:val="clear" w:color="auto" w:fill="FFFFFF"/>
            <w:noWrap/>
            <w:tcMar>
              <w:top w:w="0" w:type="dxa"/>
              <w:left w:w="70" w:type="dxa"/>
              <w:bottom w:w="0" w:type="dxa"/>
              <w:right w:w="70" w:type="dxa"/>
            </w:tcMar>
            <w:hideMark/>
          </w:tcPr>
          <w:p w14:paraId="3C89057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6FA346A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65DB274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237E8CC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0996B94E" w14:textId="77777777" w:rsidTr="0015240B">
        <w:trPr>
          <w:trHeight w:val="300"/>
        </w:trPr>
        <w:tc>
          <w:tcPr>
            <w:tcW w:w="786" w:type="dxa"/>
            <w:shd w:val="clear" w:color="auto" w:fill="FFFFFF"/>
            <w:noWrap/>
            <w:tcMar>
              <w:top w:w="0" w:type="dxa"/>
              <w:left w:w="70" w:type="dxa"/>
              <w:bottom w:w="0" w:type="dxa"/>
              <w:right w:w="70" w:type="dxa"/>
            </w:tcMar>
            <w:hideMark/>
          </w:tcPr>
          <w:p w14:paraId="7352AEB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10</w:t>
            </w:r>
          </w:p>
        </w:tc>
        <w:tc>
          <w:tcPr>
            <w:tcW w:w="3544" w:type="dxa"/>
            <w:shd w:val="clear" w:color="auto" w:fill="FFFFFF"/>
            <w:noWrap/>
            <w:tcMar>
              <w:top w:w="0" w:type="dxa"/>
              <w:left w:w="70" w:type="dxa"/>
              <w:bottom w:w="0" w:type="dxa"/>
              <w:right w:w="70" w:type="dxa"/>
            </w:tcMar>
            <w:hideMark/>
          </w:tcPr>
          <w:p w14:paraId="46068B5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041C33B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48F7D1C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6637E69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1BAA4E2B" w14:textId="77777777" w:rsidTr="0015240B">
        <w:trPr>
          <w:trHeight w:val="300"/>
        </w:trPr>
        <w:tc>
          <w:tcPr>
            <w:tcW w:w="786" w:type="dxa"/>
            <w:shd w:val="clear" w:color="auto" w:fill="FFFFFF"/>
            <w:noWrap/>
            <w:tcMar>
              <w:top w:w="0" w:type="dxa"/>
              <w:left w:w="70" w:type="dxa"/>
              <w:bottom w:w="0" w:type="dxa"/>
              <w:right w:w="70" w:type="dxa"/>
            </w:tcMar>
            <w:hideMark/>
          </w:tcPr>
          <w:p w14:paraId="764F9583"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11</w:t>
            </w:r>
          </w:p>
        </w:tc>
        <w:tc>
          <w:tcPr>
            <w:tcW w:w="3544" w:type="dxa"/>
            <w:shd w:val="clear" w:color="auto" w:fill="FFFFFF"/>
            <w:noWrap/>
            <w:tcMar>
              <w:top w:w="0" w:type="dxa"/>
              <w:left w:w="70" w:type="dxa"/>
              <w:bottom w:w="0" w:type="dxa"/>
              <w:right w:w="70" w:type="dxa"/>
            </w:tcMar>
            <w:hideMark/>
          </w:tcPr>
          <w:p w14:paraId="6627BAE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1D3AE52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7775AE7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78B3900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2BCA655B" w14:textId="77777777" w:rsidTr="0015240B">
        <w:trPr>
          <w:trHeight w:val="300"/>
        </w:trPr>
        <w:tc>
          <w:tcPr>
            <w:tcW w:w="786" w:type="dxa"/>
            <w:shd w:val="clear" w:color="auto" w:fill="FFFFFF"/>
            <w:noWrap/>
            <w:tcMar>
              <w:top w:w="0" w:type="dxa"/>
              <w:left w:w="70" w:type="dxa"/>
              <w:bottom w:w="0" w:type="dxa"/>
              <w:right w:w="70" w:type="dxa"/>
            </w:tcMar>
            <w:hideMark/>
          </w:tcPr>
          <w:p w14:paraId="6F857C7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12</w:t>
            </w:r>
          </w:p>
        </w:tc>
        <w:tc>
          <w:tcPr>
            <w:tcW w:w="3544" w:type="dxa"/>
            <w:shd w:val="clear" w:color="auto" w:fill="FFFFFF"/>
            <w:noWrap/>
            <w:tcMar>
              <w:top w:w="0" w:type="dxa"/>
              <w:left w:w="70" w:type="dxa"/>
              <w:bottom w:w="0" w:type="dxa"/>
              <w:right w:w="70" w:type="dxa"/>
            </w:tcMar>
            <w:hideMark/>
          </w:tcPr>
          <w:p w14:paraId="6F03FD6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071E1A8A"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28ECCED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1FC6E19F"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5B8A1D79" w14:textId="77777777" w:rsidTr="0015240B">
        <w:trPr>
          <w:trHeight w:val="300"/>
        </w:trPr>
        <w:tc>
          <w:tcPr>
            <w:tcW w:w="786" w:type="dxa"/>
            <w:shd w:val="clear" w:color="auto" w:fill="FFFFFF"/>
            <w:noWrap/>
            <w:tcMar>
              <w:top w:w="0" w:type="dxa"/>
              <w:left w:w="70" w:type="dxa"/>
              <w:bottom w:w="0" w:type="dxa"/>
              <w:right w:w="70" w:type="dxa"/>
            </w:tcMar>
            <w:hideMark/>
          </w:tcPr>
          <w:p w14:paraId="0E9F30AC"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13</w:t>
            </w:r>
          </w:p>
        </w:tc>
        <w:tc>
          <w:tcPr>
            <w:tcW w:w="3544" w:type="dxa"/>
            <w:shd w:val="clear" w:color="auto" w:fill="FFFFFF"/>
            <w:noWrap/>
            <w:tcMar>
              <w:top w:w="0" w:type="dxa"/>
              <w:left w:w="70" w:type="dxa"/>
              <w:bottom w:w="0" w:type="dxa"/>
              <w:right w:w="70" w:type="dxa"/>
            </w:tcMar>
            <w:hideMark/>
          </w:tcPr>
          <w:p w14:paraId="0C1AFD72"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0279B26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11BE6899"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50BF7220"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0DDA97C1" w14:textId="77777777" w:rsidTr="0015240B">
        <w:trPr>
          <w:trHeight w:val="300"/>
        </w:trPr>
        <w:tc>
          <w:tcPr>
            <w:tcW w:w="786" w:type="dxa"/>
            <w:shd w:val="clear" w:color="auto" w:fill="FFFFFF"/>
            <w:noWrap/>
            <w:tcMar>
              <w:top w:w="0" w:type="dxa"/>
              <w:left w:w="70" w:type="dxa"/>
              <w:bottom w:w="0" w:type="dxa"/>
              <w:right w:w="70" w:type="dxa"/>
            </w:tcMar>
            <w:hideMark/>
          </w:tcPr>
          <w:p w14:paraId="5C99A1B8"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14</w:t>
            </w:r>
          </w:p>
        </w:tc>
        <w:tc>
          <w:tcPr>
            <w:tcW w:w="3544" w:type="dxa"/>
            <w:shd w:val="clear" w:color="auto" w:fill="FFFFFF"/>
            <w:noWrap/>
            <w:tcMar>
              <w:top w:w="0" w:type="dxa"/>
              <w:left w:w="70" w:type="dxa"/>
              <w:bottom w:w="0" w:type="dxa"/>
              <w:right w:w="70" w:type="dxa"/>
            </w:tcMar>
            <w:hideMark/>
          </w:tcPr>
          <w:p w14:paraId="0CDDE5DD"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37C816D8"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122121D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1C1C89AE"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F136E8" w:rsidRPr="0015240B" w14:paraId="5226854D" w14:textId="77777777" w:rsidTr="0015240B">
        <w:trPr>
          <w:trHeight w:val="300"/>
        </w:trPr>
        <w:tc>
          <w:tcPr>
            <w:tcW w:w="786" w:type="dxa"/>
            <w:shd w:val="clear" w:color="auto" w:fill="FFFFFF"/>
            <w:noWrap/>
            <w:tcMar>
              <w:top w:w="0" w:type="dxa"/>
              <w:left w:w="70" w:type="dxa"/>
              <w:bottom w:w="0" w:type="dxa"/>
              <w:right w:w="70" w:type="dxa"/>
            </w:tcMar>
            <w:hideMark/>
          </w:tcPr>
          <w:p w14:paraId="15FC7BCA"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15</w:t>
            </w:r>
          </w:p>
        </w:tc>
        <w:tc>
          <w:tcPr>
            <w:tcW w:w="3544" w:type="dxa"/>
            <w:shd w:val="clear" w:color="auto" w:fill="FFFFFF"/>
            <w:noWrap/>
            <w:tcMar>
              <w:top w:w="0" w:type="dxa"/>
              <w:left w:w="70" w:type="dxa"/>
              <w:bottom w:w="0" w:type="dxa"/>
              <w:right w:w="70" w:type="dxa"/>
            </w:tcMar>
            <w:hideMark/>
          </w:tcPr>
          <w:p w14:paraId="1225C276"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417" w:type="dxa"/>
            <w:shd w:val="clear" w:color="auto" w:fill="FFFFFF"/>
            <w:noWrap/>
            <w:tcMar>
              <w:top w:w="0" w:type="dxa"/>
              <w:left w:w="70" w:type="dxa"/>
              <w:bottom w:w="0" w:type="dxa"/>
              <w:right w:w="70" w:type="dxa"/>
            </w:tcMar>
            <w:hideMark/>
          </w:tcPr>
          <w:p w14:paraId="4DA1E6AF"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hideMark/>
          </w:tcPr>
          <w:p w14:paraId="571B9BCB"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22262A"/>
                <w:sz w:val="24"/>
                <w:szCs w:val="24"/>
                <w:lang w:eastAsia="tr-TR"/>
              </w:rPr>
              <w:t> </w:t>
            </w:r>
          </w:p>
        </w:tc>
        <w:tc>
          <w:tcPr>
            <w:tcW w:w="1276" w:type="dxa"/>
            <w:shd w:val="clear" w:color="auto" w:fill="FFFFFF"/>
            <w:noWrap/>
            <w:tcMar>
              <w:top w:w="0" w:type="dxa"/>
              <w:left w:w="70" w:type="dxa"/>
              <w:bottom w:w="0" w:type="dxa"/>
              <w:right w:w="70" w:type="dxa"/>
            </w:tcMar>
            <w:hideMark/>
          </w:tcPr>
          <w:p w14:paraId="59349AE1" w14:textId="77777777" w:rsidR="00F136E8" w:rsidRPr="0015240B" w:rsidRDefault="00F136E8" w:rsidP="00855BF7">
            <w:pPr>
              <w:spacing w:after="0" w:line="360" w:lineRule="auto"/>
              <w:rPr>
                <w:rFonts w:ascii="Times New Roman" w:eastAsia="Times New Roman" w:hAnsi="Times New Roman" w:cs="Times New Roman"/>
                <w:color w:val="22262A"/>
                <w:sz w:val="24"/>
                <w:szCs w:val="24"/>
                <w:lang w:eastAsia="tr-TR"/>
              </w:rPr>
            </w:pPr>
            <w:r w:rsidRPr="0015240B">
              <w:rPr>
                <w:rFonts w:ascii="Times New Roman" w:eastAsia="Times New Roman" w:hAnsi="Times New Roman" w:cs="Times New Roman"/>
                <w:color w:val="000000"/>
                <w:sz w:val="24"/>
                <w:szCs w:val="24"/>
                <w:lang w:eastAsia="tr-TR"/>
              </w:rPr>
              <w:t> </w:t>
            </w:r>
          </w:p>
        </w:tc>
      </w:tr>
      <w:tr w:rsidR="0015240B" w:rsidRPr="0015240B" w14:paraId="3AD228FA" w14:textId="77777777" w:rsidTr="0015240B">
        <w:trPr>
          <w:trHeight w:val="300"/>
        </w:trPr>
        <w:tc>
          <w:tcPr>
            <w:tcW w:w="786" w:type="dxa"/>
            <w:shd w:val="clear" w:color="auto" w:fill="FFFFFF"/>
            <w:noWrap/>
            <w:tcMar>
              <w:top w:w="0" w:type="dxa"/>
              <w:left w:w="70" w:type="dxa"/>
              <w:bottom w:w="0" w:type="dxa"/>
              <w:right w:w="70" w:type="dxa"/>
            </w:tcMar>
          </w:tcPr>
          <w:p w14:paraId="1D336EF2" w14:textId="279F1197"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16</w:t>
            </w:r>
          </w:p>
        </w:tc>
        <w:tc>
          <w:tcPr>
            <w:tcW w:w="3544" w:type="dxa"/>
            <w:shd w:val="clear" w:color="auto" w:fill="FFFFFF"/>
            <w:noWrap/>
            <w:tcMar>
              <w:top w:w="0" w:type="dxa"/>
              <w:left w:w="70" w:type="dxa"/>
              <w:bottom w:w="0" w:type="dxa"/>
              <w:right w:w="70" w:type="dxa"/>
            </w:tcMar>
          </w:tcPr>
          <w:p w14:paraId="5933F508"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394C19CF" w14:textId="60FE3C74"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3786F53D"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4F7AF33C" w14:textId="77777777"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p>
        </w:tc>
      </w:tr>
      <w:tr w:rsidR="0015240B" w:rsidRPr="0015240B" w14:paraId="44FB7FB1" w14:textId="77777777" w:rsidTr="0015240B">
        <w:trPr>
          <w:trHeight w:val="300"/>
        </w:trPr>
        <w:tc>
          <w:tcPr>
            <w:tcW w:w="786" w:type="dxa"/>
            <w:shd w:val="clear" w:color="auto" w:fill="FFFFFF"/>
            <w:noWrap/>
            <w:tcMar>
              <w:top w:w="0" w:type="dxa"/>
              <w:left w:w="70" w:type="dxa"/>
              <w:bottom w:w="0" w:type="dxa"/>
              <w:right w:w="70" w:type="dxa"/>
            </w:tcMar>
          </w:tcPr>
          <w:p w14:paraId="4B1B0B7A" w14:textId="72CF4968"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17</w:t>
            </w:r>
          </w:p>
        </w:tc>
        <w:tc>
          <w:tcPr>
            <w:tcW w:w="3544" w:type="dxa"/>
            <w:shd w:val="clear" w:color="auto" w:fill="FFFFFF"/>
            <w:noWrap/>
            <w:tcMar>
              <w:top w:w="0" w:type="dxa"/>
              <w:left w:w="70" w:type="dxa"/>
              <w:bottom w:w="0" w:type="dxa"/>
              <w:right w:w="70" w:type="dxa"/>
            </w:tcMar>
          </w:tcPr>
          <w:p w14:paraId="6794352A"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3BC87109" w14:textId="14620D9A"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13A54BE0"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475C8F8A" w14:textId="77777777"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p>
        </w:tc>
      </w:tr>
      <w:tr w:rsidR="0015240B" w:rsidRPr="0015240B" w14:paraId="3A7D0A8B" w14:textId="77777777" w:rsidTr="0015240B">
        <w:trPr>
          <w:trHeight w:val="300"/>
        </w:trPr>
        <w:tc>
          <w:tcPr>
            <w:tcW w:w="786" w:type="dxa"/>
            <w:shd w:val="clear" w:color="auto" w:fill="FFFFFF"/>
            <w:noWrap/>
            <w:tcMar>
              <w:top w:w="0" w:type="dxa"/>
              <w:left w:w="70" w:type="dxa"/>
              <w:bottom w:w="0" w:type="dxa"/>
              <w:right w:w="70" w:type="dxa"/>
            </w:tcMar>
          </w:tcPr>
          <w:p w14:paraId="55CA641C" w14:textId="5535DFDD"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18</w:t>
            </w:r>
          </w:p>
        </w:tc>
        <w:tc>
          <w:tcPr>
            <w:tcW w:w="3544" w:type="dxa"/>
            <w:shd w:val="clear" w:color="auto" w:fill="FFFFFF"/>
            <w:noWrap/>
            <w:tcMar>
              <w:top w:w="0" w:type="dxa"/>
              <w:left w:w="70" w:type="dxa"/>
              <w:bottom w:w="0" w:type="dxa"/>
              <w:right w:w="70" w:type="dxa"/>
            </w:tcMar>
          </w:tcPr>
          <w:p w14:paraId="506F5CA3"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5B41CA94" w14:textId="10B09029"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06058927" w14:textId="77777777" w:rsidR="0015240B" w:rsidRPr="0015240B" w:rsidRDefault="0015240B" w:rsidP="0015240B">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1D6B5A89" w14:textId="77777777" w:rsidR="0015240B" w:rsidRPr="0015240B" w:rsidRDefault="0015240B" w:rsidP="0015240B">
            <w:pPr>
              <w:spacing w:after="0" w:line="360" w:lineRule="auto"/>
              <w:rPr>
                <w:rFonts w:ascii="Times New Roman" w:eastAsia="Times New Roman" w:hAnsi="Times New Roman" w:cs="Times New Roman"/>
                <w:color w:val="000000"/>
                <w:sz w:val="24"/>
                <w:szCs w:val="24"/>
                <w:lang w:eastAsia="tr-TR"/>
              </w:rPr>
            </w:pPr>
          </w:p>
        </w:tc>
      </w:tr>
      <w:tr w:rsidR="00270B34" w:rsidRPr="0015240B" w14:paraId="76C302D6" w14:textId="77777777" w:rsidTr="0015240B">
        <w:trPr>
          <w:trHeight w:val="300"/>
        </w:trPr>
        <w:tc>
          <w:tcPr>
            <w:tcW w:w="786" w:type="dxa"/>
            <w:shd w:val="clear" w:color="auto" w:fill="FFFFFF"/>
            <w:noWrap/>
            <w:tcMar>
              <w:top w:w="0" w:type="dxa"/>
              <w:left w:w="70" w:type="dxa"/>
              <w:bottom w:w="0" w:type="dxa"/>
              <w:right w:w="70" w:type="dxa"/>
            </w:tcMar>
          </w:tcPr>
          <w:p w14:paraId="08797439" w14:textId="00AC76AD"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19</w:t>
            </w:r>
          </w:p>
        </w:tc>
        <w:tc>
          <w:tcPr>
            <w:tcW w:w="3544" w:type="dxa"/>
            <w:shd w:val="clear" w:color="auto" w:fill="FFFFFF"/>
            <w:noWrap/>
            <w:tcMar>
              <w:top w:w="0" w:type="dxa"/>
              <w:left w:w="70" w:type="dxa"/>
              <w:bottom w:w="0" w:type="dxa"/>
              <w:right w:w="70" w:type="dxa"/>
            </w:tcMar>
          </w:tcPr>
          <w:p w14:paraId="366C669B"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77A90F1D" w14:textId="1EE436D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2BB5BE54"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76535A7A" w14:textId="7777777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p>
        </w:tc>
      </w:tr>
      <w:tr w:rsidR="00270B34" w:rsidRPr="0015240B" w14:paraId="3439D2E1" w14:textId="77777777" w:rsidTr="0015240B">
        <w:trPr>
          <w:trHeight w:val="300"/>
        </w:trPr>
        <w:tc>
          <w:tcPr>
            <w:tcW w:w="786" w:type="dxa"/>
            <w:shd w:val="clear" w:color="auto" w:fill="FFFFFF"/>
            <w:noWrap/>
            <w:tcMar>
              <w:top w:w="0" w:type="dxa"/>
              <w:left w:w="70" w:type="dxa"/>
              <w:bottom w:w="0" w:type="dxa"/>
              <w:right w:w="70" w:type="dxa"/>
            </w:tcMar>
          </w:tcPr>
          <w:p w14:paraId="15750DAA" w14:textId="1773B2D2"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20</w:t>
            </w:r>
          </w:p>
        </w:tc>
        <w:tc>
          <w:tcPr>
            <w:tcW w:w="3544" w:type="dxa"/>
            <w:shd w:val="clear" w:color="auto" w:fill="FFFFFF"/>
            <w:noWrap/>
            <w:tcMar>
              <w:top w:w="0" w:type="dxa"/>
              <w:left w:w="70" w:type="dxa"/>
              <w:bottom w:w="0" w:type="dxa"/>
              <w:right w:w="70" w:type="dxa"/>
            </w:tcMar>
          </w:tcPr>
          <w:p w14:paraId="4699DD8B"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417" w:type="dxa"/>
            <w:shd w:val="clear" w:color="auto" w:fill="FFFFFF"/>
            <w:noWrap/>
            <w:tcMar>
              <w:top w:w="0" w:type="dxa"/>
              <w:left w:w="70" w:type="dxa"/>
              <w:bottom w:w="0" w:type="dxa"/>
              <w:right w:w="70" w:type="dxa"/>
            </w:tcMar>
          </w:tcPr>
          <w:p w14:paraId="17D4EC79" w14:textId="34188E61"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r w:rsidRPr="0015240B">
              <w:rPr>
                <w:rFonts w:ascii="Times New Roman" w:eastAsia="Times New Roman" w:hAnsi="Times New Roman" w:cs="Times New Roman"/>
                <w:color w:val="000000"/>
                <w:sz w:val="24"/>
                <w:szCs w:val="24"/>
                <w:lang w:eastAsia="tr-TR"/>
              </w:rPr>
              <w:t>FELSEFE</w:t>
            </w:r>
          </w:p>
        </w:tc>
        <w:tc>
          <w:tcPr>
            <w:tcW w:w="2835" w:type="dxa"/>
            <w:shd w:val="clear" w:color="auto" w:fill="FFFFFF"/>
            <w:noWrap/>
            <w:tcMar>
              <w:top w:w="0" w:type="dxa"/>
              <w:left w:w="70" w:type="dxa"/>
              <w:bottom w:w="0" w:type="dxa"/>
              <w:right w:w="70" w:type="dxa"/>
            </w:tcMar>
          </w:tcPr>
          <w:p w14:paraId="5E80A2AA" w14:textId="77777777" w:rsidR="00270B34" w:rsidRPr="0015240B" w:rsidRDefault="00270B34" w:rsidP="00270B34">
            <w:pPr>
              <w:spacing w:after="0" w:line="360" w:lineRule="auto"/>
              <w:rPr>
                <w:rFonts w:ascii="Times New Roman" w:eastAsia="Times New Roman" w:hAnsi="Times New Roman" w:cs="Times New Roman"/>
                <w:color w:val="22262A"/>
                <w:sz w:val="24"/>
                <w:szCs w:val="24"/>
                <w:lang w:eastAsia="tr-TR"/>
              </w:rPr>
            </w:pPr>
          </w:p>
        </w:tc>
        <w:tc>
          <w:tcPr>
            <w:tcW w:w="1276" w:type="dxa"/>
            <w:shd w:val="clear" w:color="auto" w:fill="FFFFFF"/>
            <w:noWrap/>
            <w:tcMar>
              <w:top w:w="0" w:type="dxa"/>
              <w:left w:w="70" w:type="dxa"/>
              <w:bottom w:w="0" w:type="dxa"/>
              <w:right w:w="70" w:type="dxa"/>
            </w:tcMar>
          </w:tcPr>
          <w:p w14:paraId="07ED4341" w14:textId="77777777" w:rsidR="00270B34" w:rsidRPr="0015240B" w:rsidRDefault="00270B34" w:rsidP="00270B34">
            <w:pPr>
              <w:spacing w:after="0" w:line="360" w:lineRule="auto"/>
              <w:rPr>
                <w:rFonts w:ascii="Times New Roman" w:eastAsia="Times New Roman" w:hAnsi="Times New Roman" w:cs="Times New Roman"/>
                <w:color w:val="000000"/>
                <w:sz w:val="24"/>
                <w:szCs w:val="24"/>
                <w:lang w:eastAsia="tr-TR"/>
              </w:rPr>
            </w:pPr>
          </w:p>
        </w:tc>
      </w:tr>
    </w:tbl>
    <w:p w14:paraId="56BE7139" w14:textId="03A9F1A4" w:rsidR="002022F7" w:rsidRDefault="00F136E8" w:rsidP="00855BF7">
      <w:pPr>
        <w:shd w:val="clear" w:color="auto" w:fill="FFFFFF"/>
        <w:spacing w:after="0" w:line="360" w:lineRule="auto"/>
        <w:rPr>
          <w:rFonts w:ascii="Times New Roman" w:eastAsia="Times New Roman" w:hAnsi="Times New Roman" w:cs="Times New Roman"/>
          <w:b/>
          <w:bCs/>
          <w:color w:val="22262A"/>
          <w:sz w:val="24"/>
          <w:szCs w:val="24"/>
          <w:lang w:eastAsia="tr-TR"/>
        </w:rPr>
      </w:pPr>
      <w:r w:rsidRPr="0015240B">
        <w:rPr>
          <w:rFonts w:ascii="Times New Roman" w:eastAsia="Times New Roman" w:hAnsi="Times New Roman" w:cs="Times New Roman"/>
          <w:b/>
          <w:bCs/>
          <w:color w:val="22262A"/>
          <w:sz w:val="24"/>
          <w:szCs w:val="24"/>
          <w:lang w:eastAsia="tr-TR"/>
        </w:rPr>
        <w:t>                                              </w:t>
      </w:r>
      <w:r w:rsidR="00907D9D" w:rsidRPr="0015240B">
        <w:rPr>
          <w:rFonts w:ascii="Times New Roman" w:eastAsia="Times New Roman" w:hAnsi="Times New Roman" w:cs="Times New Roman"/>
          <w:b/>
          <w:bCs/>
          <w:color w:val="22262A"/>
          <w:sz w:val="24"/>
          <w:szCs w:val="24"/>
          <w:lang w:eastAsia="tr-TR"/>
        </w:rPr>
        <w:t xml:space="preserve">                </w:t>
      </w:r>
    </w:p>
    <w:p w14:paraId="426B5F90" w14:textId="77777777" w:rsidR="001A3DF3" w:rsidRPr="0015240B" w:rsidRDefault="001A3DF3" w:rsidP="00855BF7">
      <w:pPr>
        <w:shd w:val="clear" w:color="auto" w:fill="FFFFFF"/>
        <w:spacing w:after="0" w:line="360" w:lineRule="auto"/>
        <w:rPr>
          <w:rFonts w:ascii="Times New Roman" w:eastAsia="Times New Roman" w:hAnsi="Times New Roman" w:cs="Times New Roman"/>
          <w:b/>
          <w:bCs/>
          <w:color w:val="22262A"/>
          <w:sz w:val="24"/>
          <w:szCs w:val="24"/>
          <w:lang w:eastAsia="tr-TR"/>
        </w:rPr>
      </w:pPr>
    </w:p>
    <w:p w14:paraId="48866AA6" w14:textId="7CA9C29F" w:rsidR="000B189C" w:rsidRPr="0015240B" w:rsidRDefault="000B189C" w:rsidP="00855BF7">
      <w:pPr>
        <w:tabs>
          <w:tab w:val="left" w:pos="3945"/>
          <w:tab w:val="left" w:pos="8190"/>
        </w:tabs>
        <w:spacing w:after="0" w:line="360" w:lineRule="auto"/>
        <w:jc w:val="center"/>
        <w:rPr>
          <w:rFonts w:ascii="Times New Roman" w:eastAsia="PMingLiU" w:hAnsi="Times New Roman" w:cs="Times New Roman"/>
          <w:sz w:val="24"/>
          <w:szCs w:val="24"/>
          <w:lang w:eastAsia="zh-TW"/>
        </w:rPr>
      </w:pPr>
      <w:r w:rsidRPr="0015240B">
        <w:rPr>
          <w:rFonts w:ascii="Times New Roman" w:eastAsia="PMingLiU" w:hAnsi="Times New Roman" w:cs="Times New Roman"/>
          <w:sz w:val="24"/>
          <w:szCs w:val="24"/>
          <w:lang w:eastAsia="zh-TW"/>
        </w:rPr>
        <w:t>Erdal AYDEMİR</w:t>
      </w:r>
    </w:p>
    <w:p w14:paraId="67B6455C" w14:textId="3E9D695A" w:rsidR="000B189C" w:rsidRPr="0015240B" w:rsidRDefault="00D91395" w:rsidP="00855BF7">
      <w:pPr>
        <w:tabs>
          <w:tab w:val="left" w:pos="3945"/>
          <w:tab w:val="left" w:pos="8190"/>
        </w:tabs>
        <w:spacing w:after="0" w:line="360" w:lineRule="auto"/>
        <w:jc w:val="center"/>
        <w:rPr>
          <w:rFonts w:ascii="Times New Roman" w:eastAsia="PMingLiU" w:hAnsi="Times New Roman" w:cs="Times New Roman"/>
          <w:sz w:val="24"/>
          <w:szCs w:val="24"/>
          <w:lang w:eastAsia="zh-TW"/>
        </w:rPr>
      </w:pPr>
      <w:r>
        <w:rPr>
          <w:rFonts w:ascii="Times New Roman" w:eastAsia="PMingLiU" w:hAnsi="Times New Roman" w:cs="Times New Roman"/>
          <w:sz w:val="24"/>
          <w:szCs w:val="24"/>
          <w:lang w:eastAsia="zh-TW"/>
        </w:rPr>
        <w:t xml:space="preserve">İl </w:t>
      </w:r>
      <w:r w:rsidR="000B189C" w:rsidRPr="0015240B">
        <w:rPr>
          <w:rFonts w:ascii="Times New Roman" w:eastAsia="PMingLiU" w:hAnsi="Times New Roman" w:cs="Times New Roman"/>
          <w:sz w:val="24"/>
          <w:szCs w:val="24"/>
          <w:lang w:eastAsia="zh-TW"/>
        </w:rPr>
        <w:t>Felsefe Grubu Zümre Başkanı</w:t>
      </w:r>
    </w:p>
    <w:p w14:paraId="1020702F" w14:textId="77777777" w:rsidR="000B189C" w:rsidRDefault="000B189C" w:rsidP="00855BF7">
      <w:pPr>
        <w:spacing w:after="0" w:line="360" w:lineRule="auto"/>
        <w:jc w:val="center"/>
        <w:rPr>
          <w:rFonts w:ascii="Times New Roman" w:eastAsia="Calibri" w:hAnsi="Times New Roman" w:cs="Times New Roman"/>
          <w:color w:val="000000"/>
          <w:sz w:val="24"/>
          <w:szCs w:val="24"/>
        </w:rPr>
      </w:pPr>
    </w:p>
    <w:p w14:paraId="46D76A92" w14:textId="77777777" w:rsidR="001A3DF3" w:rsidRPr="0015240B" w:rsidRDefault="001A3DF3" w:rsidP="00855BF7">
      <w:pPr>
        <w:spacing w:after="0" w:line="360" w:lineRule="auto"/>
        <w:jc w:val="center"/>
        <w:rPr>
          <w:rFonts w:ascii="Times New Roman" w:eastAsia="Calibri" w:hAnsi="Times New Roman" w:cs="Times New Roman"/>
          <w:color w:val="000000"/>
          <w:sz w:val="24"/>
          <w:szCs w:val="24"/>
        </w:rPr>
      </w:pPr>
    </w:p>
    <w:p w14:paraId="62C0F779" w14:textId="6FC78D47" w:rsidR="000B189C" w:rsidRPr="0015240B" w:rsidRDefault="00680B07" w:rsidP="00855BF7">
      <w:pPr>
        <w:spacing w:after="0" w:line="360"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w:t>
      </w:r>
      <w:r w:rsidR="00525FCB">
        <w:rPr>
          <w:rFonts w:ascii="Times New Roman" w:eastAsia="Calibri" w:hAnsi="Times New Roman" w:cs="Times New Roman"/>
          <w:color w:val="000000"/>
          <w:sz w:val="24"/>
          <w:szCs w:val="24"/>
        </w:rPr>
        <w:t>4</w:t>
      </w:r>
      <w:r w:rsidR="000B189C" w:rsidRPr="0015240B">
        <w:rPr>
          <w:rFonts w:ascii="Times New Roman" w:eastAsia="Calibri" w:hAnsi="Times New Roman" w:cs="Times New Roman"/>
          <w:color w:val="000000"/>
          <w:sz w:val="24"/>
          <w:szCs w:val="24"/>
        </w:rPr>
        <w:t>/0</w:t>
      </w:r>
      <w:r w:rsidR="0015240B">
        <w:rPr>
          <w:rFonts w:ascii="Times New Roman" w:eastAsia="Calibri" w:hAnsi="Times New Roman" w:cs="Times New Roman"/>
          <w:color w:val="000000"/>
          <w:sz w:val="24"/>
          <w:szCs w:val="24"/>
        </w:rPr>
        <w:t>6</w:t>
      </w:r>
      <w:r w:rsidR="000B189C" w:rsidRPr="0015240B">
        <w:rPr>
          <w:rFonts w:ascii="Times New Roman" w:eastAsia="Calibri" w:hAnsi="Times New Roman" w:cs="Times New Roman"/>
          <w:color w:val="000000"/>
          <w:sz w:val="24"/>
          <w:szCs w:val="24"/>
        </w:rPr>
        <w:t>/202</w:t>
      </w:r>
      <w:r>
        <w:rPr>
          <w:rFonts w:ascii="Times New Roman" w:eastAsia="Calibri" w:hAnsi="Times New Roman" w:cs="Times New Roman"/>
          <w:color w:val="000000"/>
          <w:sz w:val="24"/>
          <w:szCs w:val="24"/>
        </w:rPr>
        <w:t>6</w:t>
      </w:r>
    </w:p>
    <w:p w14:paraId="1FE2D944" w14:textId="77777777" w:rsidR="000B189C" w:rsidRPr="0015240B" w:rsidRDefault="000B189C" w:rsidP="00855BF7">
      <w:pPr>
        <w:spacing w:after="0" w:line="360" w:lineRule="auto"/>
        <w:jc w:val="center"/>
        <w:rPr>
          <w:rFonts w:ascii="Times New Roman" w:eastAsia="Calibri" w:hAnsi="Times New Roman" w:cs="Times New Roman"/>
          <w:color w:val="000000"/>
          <w:sz w:val="24"/>
          <w:szCs w:val="24"/>
        </w:rPr>
      </w:pPr>
      <w:r w:rsidRPr="0015240B">
        <w:rPr>
          <w:rFonts w:ascii="Times New Roman" w:eastAsia="Calibri" w:hAnsi="Times New Roman" w:cs="Times New Roman"/>
          <w:color w:val="000000"/>
          <w:sz w:val="24"/>
          <w:szCs w:val="24"/>
        </w:rPr>
        <w:t>UYGUNDUR</w:t>
      </w:r>
    </w:p>
    <w:p w14:paraId="5CB5C64A" w14:textId="77777777" w:rsidR="000B189C" w:rsidRPr="0015240B" w:rsidRDefault="000B189C" w:rsidP="00855BF7">
      <w:pPr>
        <w:spacing w:after="0" w:line="360" w:lineRule="auto"/>
        <w:jc w:val="center"/>
        <w:rPr>
          <w:rFonts w:ascii="Times New Roman" w:eastAsia="Calibri" w:hAnsi="Times New Roman" w:cs="Times New Roman"/>
          <w:color w:val="000000"/>
          <w:sz w:val="24"/>
          <w:szCs w:val="24"/>
        </w:rPr>
      </w:pPr>
      <w:r w:rsidRPr="0015240B">
        <w:rPr>
          <w:rFonts w:ascii="Times New Roman" w:eastAsia="Calibri" w:hAnsi="Times New Roman" w:cs="Times New Roman"/>
          <w:color w:val="000000"/>
          <w:sz w:val="24"/>
          <w:szCs w:val="24"/>
        </w:rPr>
        <w:t>………………………………..</w:t>
      </w:r>
    </w:p>
    <w:p w14:paraId="1C330E8D" w14:textId="5B66FCAE" w:rsidR="00CB2292" w:rsidRPr="0015240B" w:rsidRDefault="000B189C" w:rsidP="00EF4C73">
      <w:pPr>
        <w:spacing w:after="0" w:line="360" w:lineRule="auto"/>
        <w:jc w:val="center"/>
        <w:rPr>
          <w:rFonts w:ascii="Times New Roman" w:eastAsia="Times New Roman" w:hAnsi="Times New Roman" w:cs="Times New Roman"/>
          <w:b/>
          <w:bCs/>
          <w:color w:val="22262A"/>
          <w:sz w:val="24"/>
          <w:szCs w:val="24"/>
          <w:lang w:eastAsia="tr-TR"/>
        </w:rPr>
      </w:pPr>
      <w:r w:rsidRPr="0015240B">
        <w:rPr>
          <w:rFonts w:ascii="Times New Roman" w:eastAsia="Calibri" w:hAnsi="Times New Roman" w:cs="Times New Roman"/>
          <w:color w:val="000000"/>
          <w:sz w:val="24"/>
          <w:szCs w:val="24"/>
        </w:rPr>
        <w:t>Koordinatör Okul Müdürü</w:t>
      </w:r>
    </w:p>
    <w:sectPr w:rsidR="00CB2292" w:rsidRPr="0015240B" w:rsidSect="009178A6">
      <w:pgSz w:w="11906" w:h="16838"/>
      <w:pgMar w:top="709" w:right="991" w:bottom="993"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PMingLiU">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53CAC"/>
    <w:multiLevelType w:val="hybridMultilevel"/>
    <w:tmpl w:val="DEF26E9C"/>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A341402"/>
    <w:multiLevelType w:val="hybridMultilevel"/>
    <w:tmpl w:val="0E3467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C5D4D48"/>
    <w:multiLevelType w:val="hybridMultilevel"/>
    <w:tmpl w:val="EF8C508C"/>
    <w:lvl w:ilvl="0" w:tplc="806885B4">
      <w:start w:val="1"/>
      <w:numFmt w:val="decimal"/>
      <w:lvlText w:val="%1."/>
      <w:lvlJc w:val="left"/>
      <w:pPr>
        <w:ind w:left="36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C97035F"/>
    <w:multiLevelType w:val="multilevel"/>
    <w:tmpl w:val="29F61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0F7A46"/>
    <w:multiLevelType w:val="hybridMultilevel"/>
    <w:tmpl w:val="744E4C1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8503042"/>
    <w:multiLevelType w:val="hybridMultilevel"/>
    <w:tmpl w:val="0E3467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C847603"/>
    <w:multiLevelType w:val="hybridMultilevel"/>
    <w:tmpl w:val="267A7E36"/>
    <w:lvl w:ilvl="0" w:tplc="FFFFFFFF">
      <w:start w:val="1"/>
      <w:numFmt w:val="decimal"/>
      <w:lvlText w:val="%1."/>
      <w:lvlJc w:val="left"/>
      <w:pPr>
        <w:ind w:left="720" w:hanging="360"/>
      </w:pPr>
      <w:rPr>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8113640"/>
    <w:multiLevelType w:val="multilevel"/>
    <w:tmpl w:val="FEB63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BB034C"/>
    <w:multiLevelType w:val="hybridMultilevel"/>
    <w:tmpl w:val="267A7E36"/>
    <w:lvl w:ilvl="0" w:tplc="FFFFFFFF">
      <w:start w:val="1"/>
      <w:numFmt w:val="decimal"/>
      <w:lvlText w:val="%1."/>
      <w:lvlJc w:val="left"/>
      <w:pPr>
        <w:ind w:left="720" w:hanging="360"/>
      </w:pPr>
      <w:rPr>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73F092C"/>
    <w:multiLevelType w:val="hybridMultilevel"/>
    <w:tmpl w:val="744E4C1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50DA7239"/>
    <w:multiLevelType w:val="hybridMultilevel"/>
    <w:tmpl w:val="267A7E36"/>
    <w:lvl w:ilvl="0" w:tplc="6BD4FF84">
      <w:start w:val="1"/>
      <w:numFmt w:val="decimal"/>
      <w:lvlText w:val="%1."/>
      <w:lvlJc w:val="left"/>
      <w:pPr>
        <w:ind w:left="720" w:hanging="360"/>
      </w:pPr>
      <w:rPr>
        <w:b/>
        <w:bCs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54EF0996"/>
    <w:multiLevelType w:val="hybridMultilevel"/>
    <w:tmpl w:val="4F166178"/>
    <w:lvl w:ilvl="0" w:tplc="A22052D2">
      <w:start w:val="1"/>
      <w:numFmt w:val="lowerLetter"/>
      <w:lvlText w:val="%1)"/>
      <w:lvlJc w:val="left"/>
      <w:pPr>
        <w:ind w:left="720" w:hanging="360"/>
      </w:pPr>
      <w:rPr>
        <w:rFonts w:asciiTheme="minorHAnsi" w:hAnsiTheme="minorHAnsi" w:cs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55AA2262"/>
    <w:multiLevelType w:val="multilevel"/>
    <w:tmpl w:val="A44C6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9DD388E"/>
    <w:multiLevelType w:val="hybridMultilevel"/>
    <w:tmpl w:val="0204B4F4"/>
    <w:lvl w:ilvl="0" w:tplc="F170EB0E">
      <w:start w:val="1"/>
      <w:numFmt w:val="decimal"/>
      <w:lvlText w:val="%1."/>
      <w:lvlJc w:val="left"/>
      <w:pPr>
        <w:ind w:left="900" w:hanging="54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5A2F083D"/>
    <w:multiLevelType w:val="hybridMultilevel"/>
    <w:tmpl w:val="0204B4F4"/>
    <w:lvl w:ilvl="0" w:tplc="FFFFFFFF">
      <w:start w:val="1"/>
      <w:numFmt w:val="decimal"/>
      <w:lvlText w:val="%1."/>
      <w:lvlJc w:val="left"/>
      <w:pPr>
        <w:ind w:left="540" w:hanging="54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5F8B2596"/>
    <w:multiLevelType w:val="hybridMultilevel"/>
    <w:tmpl w:val="4F166178"/>
    <w:lvl w:ilvl="0" w:tplc="A22052D2">
      <w:start w:val="1"/>
      <w:numFmt w:val="lowerLetter"/>
      <w:lvlText w:val="%1)"/>
      <w:lvlJc w:val="left"/>
      <w:pPr>
        <w:ind w:left="720" w:hanging="360"/>
      </w:pPr>
      <w:rPr>
        <w:rFonts w:asciiTheme="minorHAnsi" w:hAnsiTheme="minorHAnsi" w:cs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641C5E84"/>
    <w:multiLevelType w:val="hybridMultilevel"/>
    <w:tmpl w:val="09A2E9F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7AB66D8"/>
    <w:multiLevelType w:val="hybridMultilevel"/>
    <w:tmpl w:val="744E4C1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6F9455E2"/>
    <w:multiLevelType w:val="hybridMultilevel"/>
    <w:tmpl w:val="0E34672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7A4F7D66"/>
    <w:multiLevelType w:val="hybridMultilevel"/>
    <w:tmpl w:val="246A6C78"/>
    <w:lvl w:ilvl="0" w:tplc="92B4A28E">
      <w:start w:val="1"/>
      <w:numFmt w:val="decimal"/>
      <w:lvlText w:val="%1)"/>
      <w:lvlJc w:val="left"/>
      <w:pPr>
        <w:ind w:left="360" w:hanging="360"/>
      </w:pPr>
      <w:rPr>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0" w15:restartNumberingAfterBreak="0">
    <w:nsid w:val="7F70372F"/>
    <w:multiLevelType w:val="hybridMultilevel"/>
    <w:tmpl w:val="60ACFA9A"/>
    <w:lvl w:ilvl="0" w:tplc="041F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766998203">
    <w:abstractNumId w:val="7"/>
  </w:num>
  <w:num w:numId="2" w16cid:durableId="1011494631">
    <w:abstractNumId w:val="3"/>
  </w:num>
  <w:num w:numId="3" w16cid:durableId="740756105">
    <w:abstractNumId w:val="12"/>
  </w:num>
  <w:num w:numId="4" w16cid:durableId="1107581090">
    <w:abstractNumId w:val="13"/>
  </w:num>
  <w:num w:numId="5" w16cid:durableId="1269314243">
    <w:abstractNumId w:val="14"/>
  </w:num>
  <w:num w:numId="6" w16cid:durableId="1286079769">
    <w:abstractNumId w:val="20"/>
  </w:num>
  <w:num w:numId="7" w16cid:durableId="282465330">
    <w:abstractNumId w:val="10"/>
  </w:num>
  <w:num w:numId="8" w16cid:durableId="599070941">
    <w:abstractNumId w:val="2"/>
  </w:num>
  <w:num w:numId="9" w16cid:durableId="55976455">
    <w:abstractNumId w:val="4"/>
  </w:num>
  <w:num w:numId="10" w16cid:durableId="1999795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99248243">
    <w:abstractNumId w:val="9"/>
  </w:num>
  <w:num w:numId="12" w16cid:durableId="698775804">
    <w:abstractNumId w:val="17"/>
  </w:num>
  <w:num w:numId="13" w16cid:durableId="432241550">
    <w:abstractNumId w:val="11"/>
  </w:num>
  <w:num w:numId="14" w16cid:durableId="561716678">
    <w:abstractNumId w:val="6"/>
  </w:num>
  <w:num w:numId="15" w16cid:durableId="440800321">
    <w:abstractNumId w:val="8"/>
  </w:num>
  <w:num w:numId="16" w16cid:durableId="2027754793">
    <w:abstractNumId w:val="18"/>
  </w:num>
  <w:num w:numId="17" w16cid:durableId="2109344934">
    <w:abstractNumId w:val="0"/>
  </w:num>
  <w:num w:numId="18" w16cid:durableId="1202127575">
    <w:abstractNumId w:val="16"/>
  </w:num>
  <w:num w:numId="19" w16cid:durableId="581918364">
    <w:abstractNumId w:val="19"/>
  </w:num>
  <w:num w:numId="20" w16cid:durableId="340740548">
    <w:abstractNumId w:val="5"/>
  </w:num>
  <w:num w:numId="21" w16cid:durableId="8474514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8A6"/>
    <w:rsid w:val="000407FE"/>
    <w:rsid w:val="00055AB8"/>
    <w:rsid w:val="00070762"/>
    <w:rsid w:val="000B189C"/>
    <w:rsid w:val="00111BD4"/>
    <w:rsid w:val="0015240B"/>
    <w:rsid w:val="00161CB8"/>
    <w:rsid w:val="001A3DF3"/>
    <w:rsid w:val="001C0BBB"/>
    <w:rsid w:val="001D790A"/>
    <w:rsid w:val="001E5288"/>
    <w:rsid w:val="002022F7"/>
    <w:rsid w:val="00232EBD"/>
    <w:rsid w:val="002648B8"/>
    <w:rsid w:val="00270B34"/>
    <w:rsid w:val="00295D5F"/>
    <w:rsid w:val="0030331C"/>
    <w:rsid w:val="003173CD"/>
    <w:rsid w:val="00325D93"/>
    <w:rsid w:val="003A5CF8"/>
    <w:rsid w:val="003E675F"/>
    <w:rsid w:val="00403780"/>
    <w:rsid w:val="00417AFA"/>
    <w:rsid w:val="00422ECD"/>
    <w:rsid w:val="004570D7"/>
    <w:rsid w:val="004675E4"/>
    <w:rsid w:val="004A66CE"/>
    <w:rsid w:val="004B178D"/>
    <w:rsid w:val="0050023B"/>
    <w:rsid w:val="00525FCB"/>
    <w:rsid w:val="005A32EC"/>
    <w:rsid w:val="00655BF8"/>
    <w:rsid w:val="00680B07"/>
    <w:rsid w:val="006C71E5"/>
    <w:rsid w:val="006D1B60"/>
    <w:rsid w:val="006E687C"/>
    <w:rsid w:val="0070465C"/>
    <w:rsid w:val="00750A0E"/>
    <w:rsid w:val="00783FFA"/>
    <w:rsid w:val="00790030"/>
    <w:rsid w:val="007F7B2D"/>
    <w:rsid w:val="0080309F"/>
    <w:rsid w:val="0082511C"/>
    <w:rsid w:val="00845F9E"/>
    <w:rsid w:val="00855BF7"/>
    <w:rsid w:val="0087059B"/>
    <w:rsid w:val="00871DB6"/>
    <w:rsid w:val="00884339"/>
    <w:rsid w:val="008F1DC1"/>
    <w:rsid w:val="00901FE6"/>
    <w:rsid w:val="00907D9D"/>
    <w:rsid w:val="009178A6"/>
    <w:rsid w:val="009569BF"/>
    <w:rsid w:val="00975FF9"/>
    <w:rsid w:val="00981F27"/>
    <w:rsid w:val="00991DB3"/>
    <w:rsid w:val="009B3A82"/>
    <w:rsid w:val="009D6B0A"/>
    <w:rsid w:val="00A3777A"/>
    <w:rsid w:val="00A4525A"/>
    <w:rsid w:val="00AA3B91"/>
    <w:rsid w:val="00AD2A65"/>
    <w:rsid w:val="00AF1B83"/>
    <w:rsid w:val="00B25ABE"/>
    <w:rsid w:val="00B505EC"/>
    <w:rsid w:val="00B55CFB"/>
    <w:rsid w:val="00B6597A"/>
    <w:rsid w:val="00B8333B"/>
    <w:rsid w:val="00B86655"/>
    <w:rsid w:val="00B95498"/>
    <w:rsid w:val="00BB0D55"/>
    <w:rsid w:val="00BB77FA"/>
    <w:rsid w:val="00BD16E5"/>
    <w:rsid w:val="00BE10FA"/>
    <w:rsid w:val="00BF40BB"/>
    <w:rsid w:val="00C31C8B"/>
    <w:rsid w:val="00C40B22"/>
    <w:rsid w:val="00C43165"/>
    <w:rsid w:val="00C87D47"/>
    <w:rsid w:val="00C9714C"/>
    <w:rsid w:val="00CA1B36"/>
    <w:rsid w:val="00CB2292"/>
    <w:rsid w:val="00CC4177"/>
    <w:rsid w:val="00CE4BC8"/>
    <w:rsid w:val="00D523C7"/>
    <w:rsid w:val="00D53F69"/>
    <w:rsid w:val="00D83CF7"/>
    <w:rsid w:val="00D91395"/>
    <w:rsid w:val="00D92411"/>
    <w:rsid w:val="00DE0A2A"/>
    <w:rsid w:val="00DF1669"/>
    <w:rsid w:val="00E05691"/>
    <w:rsid w:val="00E15F01"/>
    <w:rsid w:val="00E23AAA"/>
    <w:rsid w:val="00E36B7E"/>
    <w:rsid w:val="00E7106F"/>
    <w:rsid w:val="00E73B6C"/>
    <w:rsid w:val="00E9116E"/>
    <w:rsid w:val="00E918FD"/>
    <w:rsid w:val="00E9449C"/>
    <w:rsid w:val="00EA0C6A"/>
    <w:rsid w:val="00EB7BA8"/>
    <w:rsid w:val="00EE7E06"/>
    <w:rsid w:val="00EF20C2"/>
    <w:rsid w:val="00EF4C73"/>
    <w:rsid w:val="00F136E8"/>
    <w:rsid w:val="00F20FF3"/>
    <w:rsid w:val="00F371B0"/>
    <w:rsid w:val="00F4175B"/>
    <w:rsid w:val="00F700C0"/>
    <w:rsid w:val="00FA0DA4"/>
    <w:rsid w:val="00FD505A"/>
    <w:rsid w:val="00FF1C88"/>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04F5D"/>
  <w15:chartTrackingRefBased/>
  <w15:docId w15:val="{A99F501D-8FDF-4811-8AB4-BC6AACCB8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E06"/>
  </w:style>
  <w:style w:type="paragraph" w:styleId="Balk1">
    <w:name w:val="heading 1"/>
    <w:basedOn w:val="Normal"/>
    <w:link w:val="Balk1Char"/>
    <w:uiPriority w:val="9"/>
    <w:qFormat/>
    <w:rsid w:val="00F136E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136E8"/>
    <w:rPr>
      <w:rFonts w:ascii="Times New Roman" w:eastAsia="Times New Roman" w:hAnsi="Times New Roman" w:cs="Times New Roman"/>
      <w:b/>
      <w:bCs/>
      <w:kern w:val="36"/>
      <w:sz w:val="48"/>
      <w:szCs w:val="48"/>
      <w:lang w:eastAsia="tr-TR"/>
    </w:rPr>
  </w:style>
  <w:style w:type="character" w:styleId="Gl">
    <w:name w:val="Strong"/>
    <w:basedOn w:val="VarsaylanParagrafYazTipi"/>
    <w:uiPriority w:val="22"/>
    <w:qFormat/>
    <w:rsid w:val="00F136E8"/>
    <w:rPr>
      <w:b/>
      <w:bCs/>
    </w:rPr>
  </w:style>
  <w:style w:type="paragraph" w:styleId="ListeParagraf">
    <w:name w:val="List Paragraph"/>
    <w:basedOn w:val="Normal"/>
    <w:uiPriority w:val="34"/>
    <w:qFormat/>
    <w:rsid w:val="00F136E8"/>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F136E8"/>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FF1C88"/>
    <w:rPr>
      <w:color w:val="0000FF"/>
      <w:u w:val="single"/>
    </w:rPr>
  </w:style>
  <w:style w:type="paragraph" w:customStyle="1" w:styleId="paraf">
    <w:name w:val="paraf"/>
    <w:basedOn w:val="Normal"/>
    <w:rsid w:val="00981F27"/>
    <w:pPr>
      <w:spacing w:before="100" w:beforeAutospacing="1" w:after="100" w:afterAutospacing="1" w:line="240" w:lineRule="auto"/>
      <w:ind w:firstLine="600"/>
      <w:jc w:val="both"/>
    </w:pPr>
    <w:rPr>
      <w:rFonts w:ascii="Verdana" w:eastAsia="Times New Roman" w:hAnsi="Verdana" w:cs="Times New Roman"/>
      <w:sz w:val="16"/>
      <w:szCs w:val="16"/>
      <w:lang w:eastAsia="tr-TR"/>
    </w:rPr>
  </w:style>
  <w:style w:type="table" w:styleId="ListeTablo3-Vurgu1">
    <w:name w:val="List Table 3 Accent 1"/>
    <w:basedOn w:val="NormalTablo"/>
    <w:uiPriority w:val="48"/>
    <w:rsid w:val="00C43165"/>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2148">
      <w:bodyDiv w:val="1"/>
      <w:marLeft w:val="0"/>
      <w:marRight w:val="0"/>
      <w:marTop w:val="0"/>
      <w:marBottom w:val="0"/>
      <w:divBdr>
        <w:top w:val="none" w:sz="0" w:space="0" w:color="auto"/>
        <w:left w:val="none" w:sz="0" w:space="0" w:color="auto"/>
        <w:bottom w:val="none" w:sz="0" w:space="0" w:color="auto"/>
        <w:right w:val="none" w:sz="0" w:space="0" w:color="auto"/>
      </w:divBdr>
      <w:divsChild>
        <w:div w:id="933323845">
          <w:marLeft w:val="0"/>
          <w:marRight w:val="0"/>
          <w:marTop w:val="0"/>
          <w:marBottom w:val="0"/>
          <w:divBdr>
            <w:top w:val="none" w:sz="0" w:space="0" w:color="auto"/>
            <w:left w:val="none" w:sz="0" w:space="0" w:color="auto"/>
            <w:bottom w:val="none" w:sz="0" w:space="0" w:color="auto"/>
            <w:right w:val="none" w:sz="0" w:space="0" w:color="auto"/>
          </w:divBdr>
          <w:divsChild>
            <w:div w:id="577863237">
              <w:marLeft w:val="0"/>
              <w:marRight w:val="0"/>
              <w:marTop w:val="0"/>
              <w:marBottom w:val="0"/>
              <w:divBdr>
                <w:top w:val="none" w:sz="0" w:space="0" w:color="auto"/>
                <w:left w:val="none" w:sz="0" w:space="0" w:color="auto"/>
                <w:bottom w:val="none" w:sz="0" w:space="0" w:color="auto"/>
                <w:right w:val="none" w:sz="0" w:space="0" w:color="auto"/>
              </w:divBdr>
            </w:div>
          </w:divsChild>
        </w:div>
        <w:div w:id="1131556365">
          <w:marLeft w:val="0"/>
          <w:marRight w:val="0"/>
          <w:marTop w:val="0"/>
          <w:marBottom w:val="0"/>
          <w:divBdr>
            <w:top w:val="none" w:sz="0" w:space="0" w:color="auto"/>
            <w:left w:val="none" w:sz="0" w:space="0" w:color="auto"/>
            <w:bottom w:val="single" w:sz="8" w:space="1" w:color="auto"/>
            <w:right w:val="none" w:sz="0" w:space="0" w:color="auto"/>
          </w:divBdr>
        </w:div>
        <w:div w:id="868419835">
          <w:marLeft w:val="720"/>
          <w:marRight w:val="0"/>
          <w:marTop w:val="0"/>
          <w:marBottom w:val="0"/>
          <w:divBdr>
            <w:top w:val="none" w:sz="0" w:space="0" w:color="auto"/>
            <w:left w:val="none" w:sz="0" w:space="0" w:color="auto"/>
            <w:bottom w:val="single" w:sz="8" w:space="1" w:color="auto"/>
            <w:right w:val="none" w:sz="0" w:space="0" w:color="auto"/>
          </w:divBdr>
        </w:div>
        <w:div w:id="1437865507">
          <w:marLeft w:val="0"/>
          <w:marRight w:val="0"/>
          <w:marTop w:val="0"/>
          <w:marBottom w:val="0"/>
          <w:divBdr>
            <w:top w:val="none" w:sz="0" w:space="0" w:color="auto"/>
            <w:left w:val="none" w:sz="0" w:space="0" w:color="auto"/>
            <w:bottom w:val="single" w:sz="8" w:space="1" w:color="auto"/>
            <w:right w:val="none" w:sz="0" w:space="0" w:color="auto"/>
          </w:divBdr>
        </w:div>
        <w:div w:id="984117447">
          <w:marLeft w:val="0"/>
          <w:marRight w:val="0"/>
          <w:marTop w:val="0"/>
          <w:marBottom w:val="0"/>
          <w:divBdr>
            <w:top w:val="none" w:sz="0" w:space="0" w:color="auto"/>
            <w:left w:val="none" w:sz="0" w:space="0" w:color="auto"/>
            <w:bottom w:val="single" w:sz="8" w:space="1" w:color="auto"/>
            <w:right w:val="none" w:sz="0" w:space="0" w:color="auto"/>
          </w:divBdr>
        </w:div>
      </w:divsChild>
    </w:div>
    <w:div w:id="277613781">
      <w:bodyDiv w:val="1"/>
      <w:marLeft w:val="0"/>
      <w:marRight w:val="0"/>
      <w:marTop w:val="0"/>
      <w:marBottom w:val="0"/>
      <w:divBdr>
        <w:top w:val="none" w:sz="0" w:space="0" w:color="auto"/>
        <w:left w:val="none" w:sz="0" w:space="0" w:color="auto"/>
        <w:bottom w:val="none" w:sz="0" w:space="0" w:color="auto"/>
        <w:right w:val="none" w:sz="0" w:space="0" w:color="auto"/>
      </w:divBdr>
    </w:div>
    <w:div w:id="313222953">
      <w:bodyDiv w:val="1"/>
      <w:marLeft w:val="0"/>
      <w:marRight w:val="0"/>
      <w:marTop w:val="0"/>
      <w:marBottom w:val="0"/>
      <w:divBdr>
        <w:top w:val="none" w:sz="0" w:space="0" w:color="auto"/>
        <w:left w:val="none" w:sz="0" w:space="0" w:color="auto"/>
        <w:bottom w:val="none" w:sz="0" w:space="0" w:color="auto"/>
        <w:right w:val="none" w:sz="0" w:space="0" w:color="auto"/>
      </w:divBdr>
    </w:div>
    <w:div w:id="438331772">
      <w:bodyDiv w:val="1"/>
      <w:marLeft w:val="0"/>
      <w:marRight w:val="0"/>
      <w:marTop w:val="0"/>
      <w:marBottom w:val="0"/>
      <w:divBdr>
        <w:top w:val="none" w:sz="0" w:space="0" w:color="auto"/>
        <w:left w:val="none" w:sz="0" w:space="0" w:color="auto"/>
        <w:bottom w:val="none" w:sz="0" w:space="0" w:color="auto"/>
        <w:right w:val="none" w:sz="0" w:space="0" w:color="auto"/>
      </w:divBdr>
    </w:div>
    <w:div w:id="447823318">
      <w:bodyDiv w:val="1"/>
      <w:marLeft w:val="0"/>
      <w:marRight w:val="0"/>
      <w:marTop w:val="0"/>
      <w:marBottom w:val="0"/>
      <w:divBdr>
        <w:top w:val="none" w:sz="0" w:space="0" w:color="auto"/>
        <w:left w:val="none" w:sz="0" w:space="0" w:color="auto"/>
        <w:bottom w:val="none" w:sz="0" w:space="0" w:color="auto"/>
        <w:right w:val="none" w:sz="0" w:space="0" w:color="auto"/>
      </w:divBdr>
    </w:div>
    <w:div w:id="452528967">
      <w:bodyDiv w:val="1"/>
      <w:marLeft w:val="0"/>
      <w:marRight w:val="0"/>
      <w:marTop w:val="0"/>
      <w:marBottom w:val="0"/>
      <w:divBdr>
        <w:top w:val="none" w:sz="0" w:space="0" w:color="auto"/>
        <w:left w:val="none" w:sz="0" w:space="0" w:color="auto"/>
        <w:bottom w:val="none" w:sz="0" w:space="0" w:color="auto"/>
        <w:right w:val="none" w:sz="0" w:space="0" w:color="auto"/>
      </w:divBdr>
    </w:div>
    <w:div w:id="455758885">
      <w:bodyDiv w:val="1"/>
      <w:marLeft w:val="0"/>
      <w:marRight w:val="0"/>
      <w:marTop w:val="0"/>
      <w:marBottom w:val="0"/>
      <w:divBdr>
        <w:top w:val="none" w:sz="0" w:space="0" w:color="auto"/>
        <w:left w:val="none" w:sz="0" w:space="0" w:color="auto"/>
        <w:bottom w:val="none" w:sz="0" w:space="0" w:color="auto"/>
        <w:right w:val="none" w:sz="0" w:space="0" w:color="auto"/>
      </w:divBdr>
      <w:divsChild>
        <w:div w:id="1340350740">
          <w:marLeft w:val="0"/>
          <w:marRight w:val="0"/>
          <w:marTop w:val="0"/>
          <w:marBottom w:val="0"/>
          <w:divBdr>
            <w:top w:val="none" w:sz="0" w:space="0" w:color="auto"/>
            <w:left w:val="none" w:sz="0" w:space="0" w:color="auto"/>
            <w:bottom w:val="none" w:sz="0" w:space="0" w:color="auto"/>
            <w:right w:val="none" w:sz="0" w:space="0" w:color="auto"/>
          </w:divBdr>
        </w:div>
        <w:div w:id="451679560">
          <w:marLeft w:val="0"/>
          <w:marRight w:val="0"/>
          <w:marTop w:val="0"/>
          <w:marBottom w:val="0"/>
          <w:divBdr>
            <w:top w:val="none" w:sz="0" w:space="0" w:color="auto"/>
            <w:left w:val="none" w:sz="0" w:space="0" w:color="auto"/>
            <w:bottom w:val="single" w:sz="8" w:space="1" w:color="auto"/>
            <w:right w:val="none" w:sz="0" w:space="0" w:color="auto"/>
          </w:divBdr>
        </w:div>
        <w:div w:id="1998805581">
          <w:marLeft w:val="720"/>
          <w:marRight w:val="0"/>
          <w:marTop w:val="0"/>
          <w:marBottom w:val="0"/>
          <w:divBdr>
            <w:top w:val="none" w:sz="0" w:space="0" w:color="auto"/>
            <w:left w:val="none" w:sz="0" w:space="0" w:color="auto"/>
            <w:bottom w:val="single" w:sz="8" w:space="1" w:color="auto"/>
            <w:right w:val="none" w:sz="0" w:space="0" w:color="auto"/>
          </w:divBdr>
        </w:div>
        <w:div w:id="1539973755">
          <w:marLeft w:val="0"/>
          <w:marRight w:val="0"/>
          <w:marTop w:val="0"/>
          <w:marBottom w:val="0"/>
          <w:divBdr>
            <w:top w:val="none" w:sz="0" w:space="0" w:color="auto"/>
            <w:left w:val="none" w:sz="0" w:space="0" w:color="auto"/>
            <w:bottom w:val="single" w:sz="8" w:space="1" w:color="auto"/>
            <w:right w:val="none" w:sz="0" w:space="0" w:color="auto"/>
          </w:divBdr>
        </w:div>
        <w:div w:id="1738820040">
          <w:marLeft w:val="0"/>
          <w:marRight w:val="0"/>
          <w:marTop w:val="0"/>
          <w:marBottom w:val="0"/>
          <w:divBdr>
            <w:top w:val="none" w:sz="0" w:space="0" w:color="auto"/>
            <w:left w:val="none" w:sz="0" w:space="0" w:color="auto"/>
            <w:bottom w:val="single" w:sz="8" w:space="1" w:color="auto"/>
            <w:right w:val="none" w:sz="0" w:space="0" w:color="auto"/>
          </w:divBdr>
        </w:div>
      </w:divsChild>
    </w:div>
    <w:div w:id="552037493">
      <w:bodyDiv w:val="1"/>
      <w:marLeft w:val="0"/>
      <w:marRight w:val="0"/>
      <w:marTop w:val="0"/>
      <w:marBottom w:val="0"/>
      <w:divBdr>
        <w:top w:val="none" w:sz="0" w:space="0" w:color="auto"/>
        <w:left w:val="none" w:sz="0" w:space="0" w:color="auto"/>
        <w:bottom w:val="none" w:sz="0" w:space="0" w:color="auto"/>
        <w:right w:val="none" w:sz="0" w:space="0" w:color="auto"/>
      </w:divBdr>
    </w:div>
    <w:div w:id="564725272">
      <w:bodyDiv w:val="1"/>
      <w:marLeft w:val="0"/>
      <w:marRight w:val="0"/>
      <w:marTop w:val="0"/>
      <w:marBottom w:val="0"/>
      <w:divBdr>
        <w:top w:val="none" w:sz="0" w:space="0" w:color="auto"/>
        <w:left w:val="none" w:sz="0" w:space="0" w:color="auto"/>
        <w:bottom w:val="none" w:sz="0" w:space="0" w:color="auto"/>
        <w:right w:val="none" w:sz="0" w:space="0" w:color="auto"/>
      </w:divBdr>
    </w:div>
    <w:div w:id="591740740">
      <w:bodyDiv w:val="1"/>
      <w:marLeft w:val="0"/>
      <w:marRight w:val="0"/>
      <w:marTop w:val="0"/>
      <w:marBottom w:val="0"/>
      <w:divBdr>
        <w:top w:val="none" w:sz="0" w:space="0" w:color="auto"/>
        <w:left w:val="none" w:sz="0" w:space="0" w:color="auto"/>
        <w:bottom w:val="none" w:sz="0" w:space="0" w:color="auto"/>
        <w:right w:val="none" w:sz="0" w:space="0" w:color="auto"/>
      </w:divBdr>
    </w:div>
    <w:div w:id="893083198">
      <w:bodyDiv w:val="1"/>
      <w:marLeft w:val="0"/>
      <w:marRight w:val="0"/>
      <w:marTop w:val="0"/>
      <w:marBottom w:val="0"/>
      <w:divBdr>
        <w:top w:val="none" w:sz="0" w:space="0" w:color="auto"/>
        <w:left w:val="none" w:sz="0" w:space="0" w:color="auto"/>
        <w:bottom w:val="none" w:sz="0" w:space="0" w:color="auto"/>
        <w:right w:val="none" w:sz="0" w:space="0" w:color="auto"/>
      </w:divBdr>
      <w:divsChild>
        <w:div w:id="2048681332">
          <w:marLeft w:val="0"/>
          <w:marRight w:val="0"/>
          <w:marTop w:val="0"/>
          <w:marBottom w:val="0"/>
          <w:divBdr>
            <w:top w:val="none" w:sz="0" w:space="0" w:color="auto"/>
            <w:left w:val="none" w:sz="0" w:space="0" w:color="auto"/>
            <w:bottom w:val="none" w:sz="0" w:space="0" w:color="auto"/>
            <w:right w:val="none" w:sz="0" w:space="0" w:color="auto"/>
          </w:divBdr>
        </w:div>
        <w:div w:id="1009064798">
          <w:marLeft w:val="0"/>
          <w:marRight w:val="0"/>
          <w:marTop w:val="0"/>
          <w:marBottom w:val="0"/>
          <w:divBdr>
            <w:top w:val="none" w:sz="0" w:space="0" w:color="auto"/>
            <w:left w:val="none" w:sz="0" w:space="0" w:color="auto"/>
            <w:bottom w:val="single" w:sz="8" w:space="1" w:color="auto"/>
            <w:right w:val="none" w:sz="0" w:space="0" w:color="auto"/>
          </w:divBdr>
        </w:div>
        <w:div w:id="2001881337">
          <w:marLeft w:val="720"/>
          <w:marRight w:val="0"/>
          <w:marTop w:val="0"/>
          <w:marBottom w:val="0"/>
          <w:divBdr>
            <w:top w:val="none" w:sz="0" w:space="0" w:color="auto"/>
            <w:left w:val="none" w:sz="0" w:space="0" w:color="auto"/>
            <w:bottom w:val="single" w:sz="8" w:space="1" w:color="auto"/>
            <w:right w:val="none" w:sz="0" w:space="0" w:color="auto"/>
          </w:divBdr>
        </w:div>
        <w:div w:id="294872644">
          <w:marLeft w:val="0"/>
          <w:marRight w:val="0"/>
          <w:marTop w:val="0"/>
          <w:marBottom w:val="0"/>
          <w:divBdr>
            <w:top w:val="none" w:sz="0" w:space="0" w:color="auto"/>
            <w:left w:val="none" w:sz="0" w:space="0" w:color="auto"/>
            <w:bottom w:val="single" w:sz="8" w:space="1" w:color="auto"/>
            <w:right w:val="none" w:sz="0" w:space="0" w:color="auto"/>
          </w:divBdr>
        </w:div>
        <w:div w:id="1798061523">
          <w:marLeft w:val="0"/>
          <w:marRight w:val="0"/>
          <w:marTop w:val="0"/>
          <w:marBottom w:val="0"/>
          <w:divBdr>
            <w:top w:val="none" w:sz="0" w:space="0" w:color="auto"/>
            <w:left w:val="none" w:sz="0" w:space="0" w:color="auto"/>
            <w:bottom w:val="single" w:sz="8" w:space="1" w:color="auto"/>
            <w:right w:val="none" w:sz="0" w:space="0" w:color="auto"/>
          </w:divBdr>
        </w:div>
      </w:divsChild>
    </w:div>
    <w:div w:id="1003321573">
      <w:bodyDiv w:val="1"/>
      <w:marLeft w:val="0"/>
      <w:marRight w:val="0"/>
      <w:marTop w:val="0"/>
      <w:marBottom w:val="0"/>
      <w:divBdr>
        <w:top w:val="none" w:sz="0" w:space="0" w:color="auto"/>
        <w:left w:val="none" w:sz="0" w:space="0" w:color="auto"/>
        <w:bottom w:val="none" w:sz="0" w:space="0" w:color="auto"/>
        <w:right w:val="none" w:sz="0" w:space="0" w:color="auto"/>
      </w:divBdr>
    </w:div>
    <w:div w:id="1181237275">
      <w:bodyDiv w:val="1"/>
      <w:marLeft w:val="0"/>
      <w:marRight w:val="0"/>
      <w:marTop w:val="0"/>
      <w:marBottom w:val="0"/>
      <w:divBdr>
        <w:top w:val="none" w:sz="0" w:space="0" w:color="auto"/>
        <w:left w:val="none" w:sz="0" w:space="0" w:color="auto"/>
        <w:bottom w:val="none" w:sz="0" w:space="0" w:color="auto"/>
        <w:right w:val="none" w:sz="0" w:space="0" w:color="auto"/>
      </w:divBdr>
      <w:divsChild>
        <w:div w:id="248974698">
          <w:marLeft w:val="0"/>
          <w:marRight w:val="0"/>
          <w:marTop w:val="0"/>
          <w:marBottom w:val="0"/>
          <w:divBdr>
            <w:top w:val="none" w:sz="0" w:space="0" w:color="auto"/>
            <w:left w:val="none" w:sz="0" w:space="0" w:color="auto"/>
            <w:bottom w:val="none" w:sz="0" w:space="0" w:color="auto"/>
            <w:right w:val="none" w:sz="0" w:space="0" w:color="auto"/>
          </w:divBdr>
        </w:div>
        <w:div w:id="518206734">
          <w:marLeft w:val="0"/>
          <w:marRight w:val="0"/>
          <w:marTop w:val="0"/>
          <w:marBottom w:val="0"/>
          <w:divBdr>
            <w:top w:val="none" w:sz="0" w:space="0" w:color="auto"/>
            <w:left w:val="none" w:sz="0" w:space="0" w:color="auto"/>
            <w:bottom w:val="single" w:sz="8" w:space="1" w:color="auto"/>
            <w:right w:val="none" w:sz="0" w:space="0" w:color="auto"/>
          </w:divBdr>
        </w:div>
        <w:div w:id="1888373372">
          <w:marLeft w:val="720"/>
          <w:marRight w:val="0"/>
          <w:marTop w:val="0"/>
          <w:marBottom w:val="0"/>
          <w:divBdr>
            <w:top w:val="none" w:sz="0" w:space="0" w:color="auto"/>
            <w:left w:val="none" w:sz="0" w:space="0" w:color="auto"/>
            <w:bottom w:val="single" w:sz="8" w:space="1" w:color="auto"/>
            <w:right w:val="none" w:sz="0" w:space="0" w:color="auto"/>
          </w:divBdr>
        </w:div>
        <w:div w:id="508132233">
          <w:marLeft w:val="0"/>
          <w:marRight w:val="0"/>
          <w:marTop w:val="0"/>
          <w:marBottom w:val="0"/>
          <w:divBdr>
            <w:top w:val="none" w:sz="0" w:space="0" w:color="auto"/>
            <w:left w:val="none" w:sz="0" w:space="0" w:color="auto"/>
            <w:bottom w:val="single" w:sz="8" w:space="1" w:color="auto"/>
            <w:right w:val="none" w:sz="0" w:space="0" w:color="auto"/>
          </w:divBdr>
        </w:div>
        <w:div w:id="1571648760">
          <w:marLeft w:val="0"/>
          <w:marRight w:val="0"/>
          <w:marTop w:val="0"/>
          <w:marBottom w:val="0"/>
          <w:divBdr>
            <w:top w:val="none" w:sz="0" w:space="0" w:color="auto"/>
            <w:left w:val="none" w:sz="0" w:space="0" w:color="auto"/>
            <w:bottom w:val="single" w:sz="8" w:space="1" w:color="auto"/>
            <w:right w:val="none" w:sz="0" w:space="0" w:color="auto"/>
          </w:divBdr>
        </w:div>
      </w:divsChild>
    </w:div>
    <w:div w:id="1324702840">
      <w:bodyDiv w:val="1"/>
      <w:marLeft w:val="0"/>
      <w:marRight w:val="0"/>
      <w:marTop w:val="0"/>
      <w:marBottom w:val="0"/>
      <w:divBdr>
        <w:top w:val="none" w:sz="0" w:space="0" w:color="auto"/>
        <w:left w:val="none" w:sz="0" w:space="0" w:color="auto"/>
        <w:bottom w:val="none" w:sz="0" w:space="0" w:color="auto"/>
        <w:right w:val="none" w:sz="0" w:space="0" w:color="auto"/>
      </w:divBdr>
    </w:div>
    <w:div w:id="1335525103">
      <w:bodyDiv w:val="1"/>
      <w:marLeft w:val="0"/>
      <w:marRight w:val="0"/>
      <w:marTop w:val="0"/>
      <w:marBottom w:val="0"/>
      <w:divBdr>
        <w:top w:val="none" w:sz="0" w:space="0" w:color="auto"/>
        <w:left w:val="none" w:sz="0" w:space="0" w:color="auto"/>
        <w:bottom w:val="none" w:sz="0" w:space="0" w:color="auto"/>
        <w:right w:val="none" w:sz="0" w:space="0" w:color="auto"/>
      </w:divBdr>
      <w:divsChild>
        <w:div w:id="176582835">
          <w:marLeft w:val="0"/>
          <w:marRight w:val="0"/>
          <w:marTop w:val="0"/>
          <w:marBottom w:val="0"/>
          <w:divBdr>
            <w:top w:val="none" w:sz="0" w:space="0" w:color="auto"/>
            <w:left w:val="none" w:sz="0" w:space="0" w:color="auto"/>
            <w:bottom w:val="single" w:sz="8" w:space="1" w:color="auto"/>
            <w:right w:val="none" w:sz="0" w:space="0" w:color="auto"/>
          </w:divBdr>
          <w:divsChild>
            <w:div w:id="2042313932">
              <w:marLeft w:val="0"/>
              <w:marRight w:val="0"/>
              <w:marTop w:val="0"/>
              <w:marBottom w:val="0"/>
              <w:divBdr>
                <w:top w:val="none" w:sz="0" w:space="0" w:color="auto"/>
                <w:left w:val="none" w:sz="0" w:space="0" w:color="auto"/>
                <w:bottom w:val="single" w:sz="8" w:space="1" w:color="auto"/>
                <w:right w:val="none" w:sz="0" w:space="0" w:color="auto"/>
              </w:divBdr>
            </w:div>
          </w:divsChild>
        </w:div>
        <w:div w:id="614219722">
          <w:marLeft w:val="720"/>
          <w:marRight w:val="0"/>
          <w:marTop w:val="0"/>
          <w:marBottom w:val="0"/>
          <w:divBdr>
            <w:top w:val="none" w:sz="0" w:space="0" w:color="auto"/>
            <w:left w:val="none" w:sz="0" w:space="0" w:color="auto"/>
            <w:bottom w:val="single" w:sz="8" w:space="1" w:color="auto"/>
            <w:right w:val="none" w:sz="0" w:space="0" w:color="auto"/>
          </w:divBdr>
        </w:div>
        <w:div w:id="1490751200">
          <w:marLeft w:val="0"/>
          <w:marRight w:val="0"/>
          <w:marTop w:val="0"/>
          <w:marBottom w:val="0"/>
          <w:divBdr>
            <w:top w:val="none" w:sz="0" w:space="0" w:color="auto"/>
            <w:left w:val="none" w:sz="0" w:space="0" w:color="auto"/>
            <w:bottom w:val="single" w:sz="8" w:space="1" w:color="auto"/>
            <w:right w:val="none" w:sz="0" w:space="0" w:color="auto"/>
          </w:divBdr>
        </w:div>
        <w:div w:id="15619577">
          <w:marLeft w:val="0"/>
          <w:marRight w:val="0"/>
          <w:marTop w:val="0"/>
          <w:marBottom w:val="0"/>
          <w:divBdr>
            <w:top w:val="none" w:sz="0" w:space="0" w:color="auto"/>
            <w:left w:val="none" w:sz="0" w:space="0" w:color="auto"/>
            <w:bottom w:val="single" w:sz="8" w:space="1" w:color="auto"/>
            <w:right w:val="none" w:sz="0" w:space="0" w:color="auto"/>
          </w:divBdr>
        </w:div>
      </w:divsChild>
    </w:div>
    <w:div w:id="1453330508">
      <w:bodyDiv w:val="1"/>
      <w:marLeft w:val="0"/>
      <w:marRight w:val="0"/>
      <w:marTop w:val="0"/>
      <w:marBottom w:val="0"/>
      <w:divBdr>
        <w:top w:val="none" w:sz="0" w:space="0" w:color="auto"/>
        <w:left w:val="none" w:sz="0" w:space="0" w:color="auto"/>
        <w:bottom w:val="none" w:sz="0" w:space="0" w:color="auto"/>
        <w:right w:val="none" w:sz="0" w:space="0" w:color="auto"/>
      </w:divBdr>
    </w:div>
    <w:div w:id="1458376482">
      <w:bodyDiv w:val="1"/>
      <w:marLeft w:val="0"/>
      <w:marRight w:val="0"/>
      <w:marTop w:val="0"/>
      <w:marBottom w:val="0"/>
      <w:divBdr>
        <w:top w:val="none" w:sz="0" w:space="0" w:color="auto"/>
        <w:left w:val="none" w:sz="0" w:space="0" w:color="auto"/>
        <w:bottom w:val="none" w:sz="0" w:space="0" w:color="auto"/>
        <w:right w:val="none" w:sz="0" w:space="0" w:color="auto"/>
      </w:divBdr>
    </w:div>
    <w:div w:id="1494371228">
      <w:bodyDiv w:val="1"/>
      <w:marLeft w:val="0"/>
      <w:marRight w:val="0"/>
      <w:marTop w:val="0"/>
      <w:marBottom w:val="0"/>
      <w:divBdr>
        <w:top w:val="none" w:sz="0" w:space="0" w:color="auto"/>
        <w:left w:val="none" w:sz="0" w:space="0" w:color="auto"/>
        <w:bottom w:val="none" w:sz="0" w:space="0" w:color="auto"/>
        <w:right w:val="none" w:sz="0" w:space="0" w:color="auto"/>
      </w:divBdr>
      <w:divsChild>
        <w:div w:id="719404932">
          <w:marLeft w:val="0"/>
          <w:marRight w:val="0"/>
          <w:marTop w:val="0"/>
          <w:marBottom w:val="0"/>
          <w:divBdr>
            <w:top w:val="none" w:sz="0" w:space="0" w:color="auto"/>
            <w:left w:val="none" w:sz="0" w:space="0" w:color="auto"/>
            <w:bottom w:val="single" w:sz="8" w:space="1" w:color="auto"/>
            <w:right w:val="none" w:sz="0" w:space="0" w:color="auto"/>
          </w:divBdr>
          <w:divsChild>
            <w:div w:id="709500464">
              <w:marLeft w:val="0"/>
              <w:marRight w:val="0"/>
              <w:marTop w:val="0"/>
              <w:marBottom w:val="0"/>
              <w:divBdr>
                <w:top w:val="none" w:sz="0" w:space="0" w:color="auto"/>
                <w:left w:val="none" w:sz="0" w:space="0" w:color="auto"/>
                <w:bottom w:val="single" w:sz="8" w:space="1" w:color="auto"/>
                <w:right w:val="none" w:sz="0" w:space="0" w:color="auto"/>
              </w:divBdr>
            </w:div>
          </w:divsChild>
        </w:div>
        <w:div w:id="1048606319">
          <w:marLeft w:val="720"/>
          <w:marRight w:val="0"/>
          <w:marTop w:val="0"/>
          <w:marBottom w:val="0"/>
          <w:divBdr>
            <w:top w:val="none" w:sz="0" w:space="0" w:color="auto"/>
            <w:left w:val="none" w:sz="0" w:space="0" w:color="auto"/>
            <w:bottom w:val="single" w:sz="8" w:space="1" w:color="auto"/>
            <w:right w:val="none" w:sz="0" w:space="0" w:color="auto"/>
          </w:divBdr>
        </w:div>
        <w:div w:id="690257336">
          <w:marLeft w:val="0"/>
          <w:marRight w:val="0"/>
          <w:marTop w:val="0"/>
          <w:marBottom w:val="0"/>
          <w:divBdr>
            <w:top w:val="none" w:sz="0" w:space="0" w:color="auto"/>
            <w:left w:val="none" w:sz="0" w:space="0" w:color="auto"/>
            <w:bottom w:val="single" w:sz="8" w:space="1" w:color="auto"/>
            <w:right w:val="none" w:sz="0" w:space="0" w:color="auto"/>
          </w:divBdr>
        </w:div>
        <w:div w:id="2014990264">
          <w:marLeft w:val="0"/>
          <w:marRight w:val="0"/>
          <w:marTop w:val="0"/>
          <w:marBottom w:val="0"/>
          <w:divBdr>
            <w:top w:val="none" w:sz="0" w:space="0" w:color="auto"/>
            <w:left w:val="none" w:sz="0" w:space="0" w:color="auto"/>
            <w:bottom w:val="single" w:sz="8" w:space="1" w:color="auto"/>
            <w:right w:val="none" w:sz="0" w:space="0" w:color="auto"/>
          </w:divBdr>
        </w:div>
      </w:divsChild>
    </w:div>
    <w:div w:id="1508595338">
      <w:bodyDiv w:val="1"/>
      <w:marLeft w:val="0"/>
      <w:marRight w:val="0"/>
      <w:marTop w:val="0"/>
      <w:marBottom w:val="0"/>
      <w:divBdr>
        <w:top w:val="none" w:sz="0" w:space="0" w:color="auto"/>
        <w:left w:val="none" w:sz="0" w:space="0" w:color="auto"/>
        <w:bottom w:val="none" w:sz="0" w:space="0" w:color="auto"/>
        <w:right w:val="none" w:sz="0" w:space="0" w:color="auto"/>
      </w:divBdr>
    </w:div>
    <w:div w:id="1582713582">
      <w:bodyDiv w:val="1"/>
      <w:marLeft w:val="0"/>
      <w:marRight w:val="0"/>
      <w:marTop w:val="0"/>
      <w:marBottom w:val="0"/>
      <w:divBdr>
        <w:top w:val="none" w:sz="0" w:space="0" w:color="auto"/>
        <w:left w:val="none" w:sz="0" w:space="0" w:color="auto"/>
        <w:bottom w:val="none" w:sz="0" w:space="0" w:color="auto"/>
        <w:right w:val="none" w:sz="0" w:space="0" w:color="auto"/>
      </w:divBdr>
    </w:div>
    <w:div w:id="1619067884">
      <w:bodyDiv w:val="1"/>
      <w:marLeft w:val="0"/>
      <w:marRight w:val="0"/>
      <w:marTop w:val="0"/>
      <w:marBottom w:val="0"/>
      <w:divBdr>
        <w:top w:val="none" w:sz="0" w:space="0" w:color="auto"/>
        <w:left w:val="none" w:sz="0" w:space="0" w:color="auto"/>
        <w:bottom w:val="none" w:sz="0" w:space="0" w:color="auto"/>
        <w:right w:val="none" w:sz="0" w:space="0" w:color="auto"/>
      </w:divBdr>
      <w:divsChild>
        <w:div w:id="1958102712">
          <w:marLeft w:val="0"/>
          <w:marRight w:val="0"/>
          <w:marTop w:val="0"/>
          <w:marBottom w:val="0"/>
          <w:divBdr>
            <w:top w:val="none" w:sz="0" w:space="0" w:color="auto"/>
            <w:left w:val="none" w:sz="0" w:space="0" w:color="auto"/>
            <w:bottom w:val="none" w:sz="0" w:space="0" w:color="auto"/>
            <w:right w:val="none" w:sz="0" w:space="0" w:color="auto"/>
          </w:divBdr>
        </w:div>
        <w:div w:id="734359160">
          <w:marLeft w:val="0"/>
          <w:marRight w:val="0"/>
          <w:marTop w:val="0"/>
          <w:marBottom w:val="0"/>
          <w:divBdr>
            <w:top w:val="none" w:sz="0" w:space="0" w:color="auto"/>
            <w:left w:val="none" w:sz="0" w:space="0" w:color="auto"/>
            <w:bottom w:val="single" w:sz="8" w:space="1" w:color="auto"/>
            <w:right w:val="none" w:sz="0" w:space="0" w:color="auto"/>
          </w:divBdr>
        </w:div>
        <w:div w:id="733357726">
          <w:marLeft w:val="720"/>
          <w:marRight w:val="0"/>
          <w:marTop w:val="0"/>
          <w:marBottom w:val="0"/>
          <w:divBdr>
            <w:top w:val="none" w:sz="0" w:space="0" w:color="auto"/>
            <w:left w:val="none" w:sz="0" w:space="0" w:color="auto"/>
            <w:bottom w:val="single" w:sz="8" w:space="1" w:color="auto"/>
            <w:right w:val="none" w:sz="0" w:space="0" w:color="auto"/>
          </w:divBdr>
        </w:div>
        <w:div w:id="82263419">
          <w:marLeft w:val="0"/>
          <w:marRight w:val="0"/>
          <w:marTop w:val="0"/>
          <w:marBottom w:val="0"/>
          <w:divBdr>
            <w:top w:val="none" w:sz="0" w:space="0" w:color="auto"/>
            <w:left w:val="none" w:sz="0" w:space="0" w:color="auto"/>
            <w:bottom w:val="single" w:sz="8" w:space="1" w:color="auto"/>
            <w:right w:val="none" w:sz="0" w:space="0" w:color="auto"/>
          </w:divBdr>
        </w:div>
        <w:div w:id="636186576">
          <w:marLeft w:val="0"/>
          <w:marRight w:val="0"/>
          <w:marTop w:val="0"/>
          <w:marBottom w:val="0"/>
          <w:divBdr>
            <w:top w:val="none" w:sz="0" w:space="0" w:color="auto"/>
            <w:left w:val="none" w:sz="0" w:space="0" w:color="auto"/>
            <w:bottom w:val="single" w:sz="8" w:space="1" w:color="auto"/>
            <w:right w:val="none" w:sz="0" w:space="0" w:color="auto"/>
          </w:divBdr>
        </w:div>
      </w:divsChild>
    </w:div>
    <w:div w:id="1680158569">
      <w:bodyDiv w:val="1"/>
      <w:marLeft w:val="0"/>
      <w:marRight w:val="0"/>
      <w:marTop w:val="0"/>
      <w:marBottom w:val="0"/>
      <w:divBdr>
        <w:top w:val="none" w:sz="0" w:space="0" w:color="auto"/>
        <w:left w:val="none" w:sz="0" w:space="0" w:color="auto"/>
        <w:bottom w:val="none" w:sz="0" w:space="0" w:color="auto"/>
        <w:right w:val="none" w:sz="0" w:space="0" w:color="auto"/>
      </w:divBdr>
      <w:divsChild>
        <w:div w:id="1572618552">
          <w:marLeft w:val="0"/>
          <w:marRight w:val="0"/>
          <w:marTop w:val="0"/>
          <w:marBottom w:val="0"/>
          <w:divBdr>
            <w:top w:val="none" w:sz="0" w:space="0" w:color="auto"/>
            <w:left w:val="none" w:sz="0" w:space="0" w:color="auto"/>
            <w:bottom w:val="none" w:sz="0" w:space="0" w:color="auto"/>
            <w:right w:val="none" w:sz="0" w:space="0" w:color="auto"/>
          </w:divBdr>
        </w:div>
        <w:div w:id="769813256">
          <w:marLeft w:val="0"/>
          <w:marRight w:val="0"/>
          <w:marTop w:val="0"/>
          <w:marBottom w:val="0"/>
          <w:divBdr>
            <w:top w:val="none" w:sz="0" w:space="0" w:color="auto"/>
            <w:left w:val="none" w:sz="0" w:space="0" w:color="auto"/>
            <w:bottom w:val="single" w:sz="8" w:space="1" w:color="auto"/>
            <w:right w:val="none" w:sz="0" w:space="0" w:color="auto"/>
          </w:divBdr>
        </w:div>
        <w:div w:id="1132289237">
          <w:marLeft w:val="720"/>
          <w:marRight w:val="0"/>
          <w:marTop w:val="0"/>
          <w:marBottom w:val="0"/>
          <w:divBdr>
            <w:top w:val="none" w:sz="0" w:space="0" w:color="auto"/>
            <w:left w:val="none" w:sz="0" w:space="0" w:color="auto"/>
            <w:bottom w:val="single" w:sz="8" w:space="1" w:color="auto"/>
            <w:right w:val="none" w:sz="0" w:space="0" w:color="auto"/>
          </w:divBdr>
        </w:div>
        <w:div w:id="1962374835">
          <w:marLeft w:val="0"/>
          <w:marRight w:val="0"/>
          <w:marTop w:val="0"/>
          <w:marBottom w:val="0"/>
          <w:divBdr>
            <w:top w:val="none" w:sz="0" w:space="0" w:color="auto"/>
            <w:left w:val="none" w:sz="0" w:space="0" w:color="auto"/>
            <w:bottom w:val="single" w:sz="8" w:space="1" w:color="auto"/>
            <w:right w:val="none" w:sz="0" w:space="0" w:color="auto"/>
          </w:divBdr>
        </w:div>
        <w:div w:id="1746797669">
          <w:marLeft w:val="0"/>
          <w:marRight w:val="0"/>
          <w:marTop w:val="0"/>
          <w:marBottom w:val="0"/>
          <w:divBdr>
            <w:top w:val="none" w:sz="0" w:space="0" w:color="auto"/>
            <w:left w:val="none" w:sz="0" w:space="0" w:color="auto"/>
            <w:bottom w:val="single" w:sz="8" w:space="1" w:color="auto"/>
            <w:right w:val="none" w:sz="0" w:space="0" w:color="auto"/>
          </w:divBdr>
        </w:div>
      </w:divsChild>
    </w:div>
    <w:div w:id="1751459569">
      <w:bodyDiv w:val="1"/>
      <w:marLeft w:val="0"/>
      <w:marRight w:val="0"/>
      <w:marTop w:val="0"/>
      <w:marBottom w:val="0"/>
      <w:divBdr>
        <w:top w:val="none" w:sz="0" w:space="0" w:color="auto"/>
        <w:left w:val="none" w:sz="0" w:space="0" w:color="auto"/>
        <w:bottom w:val="none" w:sz="0" w:space="0" w:color="auto"/>
        <w:right w:val="none" w:sz="0" w:space="0" w:color="auto"/>
      </w:divBdr>
    </w:div>
    <w:div w:id="1757046734">
      <w:bodyDiv w:val="1"/>
      <w:marLeft w:val="0"/>
      <w:marRight w:val="0"/>
      <w:marTop w:val="0"/>
      <w:marBottom w:val="0"/>
      <w:divBdr>
        <w:top w:val="none" w:sz="0" w:space="0" w:color="auto"/>
        <w:left w:val="none" w:sz="0" w:space="0" w:color="auto"/>
        <w:bottom w:val="none" w:sz="0" w:space="0" w:color="auto"/>
        <w:right w:val="none" w:sz="0" w:space="0" w:color="auto"/>
      </w:divBdr>
    </w:div>
    <w:div w:id="1792868707">
      <w:bodyDiv w:val="1"/>
      <w:marLeft w:val="0"/>
      <w:marRight w:val="0"/>
      <w:marTop w:val="0"/>
      <w:marBottom w:val="0"/>
      <w:divBdr>
        <w:top w:val="none" w:sz="0" w:space="0" w:color="auto"/>
        <w:left w:val="none" w:sz="0" w:space="0" w:color="auto"/>
        <w:bottom w:val="none" w:sz="0" w:space="0" w:color="auto"/>
        <w:right w:val="none" w:sz="0" w:space="0" w:color="auto"/>
      </w:divBdr>
      <w:divsChild>
        <w:div w:id="1936012947">
          <w:marLeft w:val="0"/>
          <w:marRight w:val="0"/>
          <w:marTop w:val="0"/>
          <w:marBottom w:val="0"/>
          <w:divBdr>
            <w:top w:val="none" w:sz="0" w:space="0" w:color="auto"/>
            <w:left w:val="none" w:sz="0" w:space="0" w:color="auto"/>
            <w:bottom w:val="single" w:sz="8" w:space="1" w:color="auto"/>
            <w:right w:val="none" w:sz="0" w:space="0" w:color="auto"/>
          </w:divBdr>
          <w:divsChild>
            <w:div w:id="781728501">
              <w:marLeft w:val="0"/>
              <w:marRight w:val="0"/>
              <w:marTop w:val="0"/>
              <w:marBottom w:val="0"/>
              <w:divBdr>
                <w:top w:val="none" w:sz="0" w:space="0" w:color="auto"/>
                <w:left w:val="none" w:sz="0" w:space="0" w:color="auto"/>
                <w:bottom w:val="single" w:sz="8" w:space="1" w:color="auto"/>
                <w:right w:val="none" w:sz="0" w:space="0" w:color="auto"/>
              </w:divBdr>
            </w:div>
          </w:divsChild>
        </w:div>
        <w:div w:id="1250113313">
          <w:marLeft w:val="720"/>
          <w:marRight w:val="0"/>
          <w:marTop w:val="0"/>
          <w:marBottom w:val="0"/>
          <w:divBdr>
            <w:top w:val="none" w:sz="0" w:space="0" w:color="auto"/>
            <w:left w:val="none" w:sz="0" w:space="0" w:color="auto"/>
            <w:bottom w:val="single" w:sz="8" w:space="1" w:color="auto"/>
            <w:right w:val="none" w:sz="0" w:space="0" w:color="auto"/>
          </w:divBdr>
        </w:div>
        <w:div w:id="414597337">
          <w:marLeft w:val="0"/>
          <w:marRight w:val="0"/>
          <w:marTop w:val="0"/>
          <w:marBottom w:val="0"/>
          <w:divBdr>
            <w:top w:val="none" w:sz="0" w:space="0" w:color="auto"/>
            <w:left w:val="none" w:sz="0" w:space="0" w:color="auto"/>
            <w:bottom w:val="single" w:sz="8" w:space="1" w:color="auto"/>
            <w:right w:val="none" w:sz="0" w:space="0" w:color="auto"/>
          </w:divBdr>
        </w:div>
        <w:div w:id="662198261">
          <w:marLeft w:val="0"/>
          <w:marRight w:val="0"/>
          <w:marTop w:val="0"/>
          <w:marBottom w:val="0"/>
          <w:divBdr>
            <w:top w:val="none" w:sz="0" w:space="0" w:color="auto"/>
            <w:left w:val="none" w:sz="0" w:space="0" w:color="auto"/>
            <w:bottom w:val="single" w:sz="8" w:space="1" w:color="auto"/>
            <w:right w:val="none" w:sz="0" w:space="0" w:color="auto"/>
          </w:divBdr>
        </w:div>
      </w:divsChild>
    </w:div>
    <w:div w:id="1794981232">
      <w:bodyDiv w:val="1"/>
      <w:marLeft w:val="0"/>
      <w:marRight w:val="0"/>
      <w:marTop w:val="0"/>
      <w:marBottom w:val="0"/>
      <w:divBdr>
        <w:top w:val="none" w:sz="0" w:space="0" w:color="auto"/>
        <w:left w:val="none" w:sz="0" w:space="0" w:color="auto"/>
        <w:bottom w:val="none" w:sz="0" w:space="0" w:color="auto"/>
        <w:right w:val="none" w:sz="0" w:space="0" w:color="auto"/>
      </w:divBdr>
    </w:div>
    <w:div w:id="1881243560">
      <w:bodyDiv w:val="1"/>
      <w:marLeft w:val="0"/>
      <w:marRight w:val="0"/>
      <w:marTop w:val="0"/>
      <w:marBottom w:val="0"/>
      <w:divBdr>
        <w:top w:val="none" w:sz="0" w:space="0" w:color="auto"/>
        <w:left w:val="none" w:sz="0" w:space="0" w:color="auto"/>
        <w:bottom w:val="none" w:sz="0" w:space="0" w:color="auto"/>
        <w:right w:val="none" w:sz="0" w:space="0" w:color="auto"/>
      </w:divBdr>
    </w:div>
    <w:div w:id="1936131527">
      <w:bodyDiv w:val="1"/>
      <w:marLeft w:val="0"/>
      <w:marRight w:val="0"/>
      <w:marTop w:val="0"/>
      <w:marBottom w:val="0"/>
      <w:divBdr>
        <w:top w:val="none" w:sz="0" w:space="0" w:color="auto"/>
        <w:left w:val="none" w:sz="0" w:space="0" w:color="auto"/>
        <w:bottom w:val="none" w:sz="0" w:space="0" w:color="auto"/>
        <w:right w:val="none" w:sz="0" w:space="0" w:color="auto"/>
      </w:divBdr>
      <w:divsChild>
        <w:div w:id="1003164858">
          <w:marLeft w:val="0"/>
          <w:marRight w:val="0"/>
          <w:marTop w:val="0"/>
          <w:marBottom w:val="0"/>
          <w:divBdr>
            <w:top w:val="none" w:sz="0" w:space="0" w:color="auto"/>
            <w:left w:val="none" w:sz="0" w:space="0" w:color="auto"/>
            <w:bottom w:val="none" w:sz="0" w:space="0" w:color="auto"/>
            <w:right w:val="none" w:sz="0" w:space="0" w:color="auto"/>
          </w:divBdr>
          <w:divsChild>
            <w:div w:id="187373421">
              <w:marLeft w:val="0"/>
              <w:marRight w:val="0"/>
              <w:marTop w:val="0"/>
              <w:marBottom w:val="0"/>
              <w:divBdr>
                <w:top w:val="none" w:sz="0" w:space="0" w:color="auto"/>
                <w:left w:val="none" w:sz="0" w:space="0" w:color="auto"/>
                <w:bottom w:val="none" w:sz="0" w:space="0" w:color="auto"/>
                <w:right w:val="none" w:sz="0" w:space="0" w:color="auto"/>
              </w:divBdr>
            </w:div>
          </w:divsChild>
        </w:div>
        <w:div w:id="832642138">
          <w:marLeft w:val="0"/>
          <w:marRight w:val="0"/>
          <w:marTop w:val="0"/>
          <w:marBottom w:val="0"/>
          <w:divBdr>
            <w:top w:val="none" w:sz="0" w:space="0" w:color="auto"/>
            <w:left w:val="none" w:sz="0" w:space="0" w:color="auto"/>
            <w:bottom w:val="single" w:sz="8" w:space="1" w:color="auto"/>
            <w:right w:val="none" w:sz="0" w:space="0" w:color="auto"/>
          </w:divBdr>
        </w:div>
        <w:div w:id="980117295">
          <w:marLeft w:val="720"/>
          <w:marRight w:val="0"/>
          <w:marTop w:val="0"/>
          <w:marBottom w:val="0"/>
          <w:divBdr>
            <w:top w:val="none" w:sz="0" w:space="0" w:color="auto"/>
            <w:left w:val="none" w:sz="0" w:space="0" w:color="auto"/>
            <w:bottom w:val="single" w:sz="8" w:space="1" w:color="auto"/>
            <w:right w:val="none" w:sz="0" w:space="0" w:color="auto"/>
          </w:divBdr>
        </w:div>
        <w:div w:id="1367219374">
          <w:marLeft w:val="0"/>
          <w:marRight w:val="0"/>
          <w:marTop w:val="0"/>
          <w:marBottom w:val="0"/>
          <w:divBdr>
            <w:top w:val="none" w:sz="0" w:space="0" w:color="auto"/>
            <w:left w:val="none" w:sz="0" w:space="0" w:color="auto"/>
            <w:bottom w:val="single" w:sz="8" w:space="1" w:color="auto"/>
            <w:right w:val="none" w:sz="0" w:space="0" w:color="auto"/>
          </w:divBdr>
        </w:div>
        <w:div w:id="1089428624">
          <w:marLeft w:val="0"/>
          <w:marRight w:val="0"/>
          <w:marTop w:val="0"/>
          <w:marBottom w:val="0"/>
          <w:divBdr>
            <w:top w:val="none" w:sz="0" w:space="0" w:color="auto"/>
            <w:left w:val="none" w:sz="0" w:space="0" w:color="auto"/>
            <w:bottom w:val="single" w:sz="8" w:space="1" w:color="auto"/>
            <w:right w:val="none" w:sz="0" w:space="0" w:color="auto"/>
          </w:divBdr>
        </w:div>
      </w:divsChild>
    </w:div>
    <w:div w:id="2020040429">
      <w:bodyDiv w:val="1"/>
      <w:marLeft w:val="0"/>
      <w:marRight w:val="0"/>
      <w:marTop w:val="0"/>
      <w:marBottom w:val="0"/>
      <w:divBdr>
        <w:top w:val="none" w:sz="0" w:space="0" w:color="auto"/>
        <w:left w:val="none" w:sz="0" w:space="0" w:color="auto"/>
        <w:bottom w:val="none" w:sz="0" w:space="0" w:color="auto"/>
        <w:right w:val="none" w:sz="0" w:space="0" w:color="auto"/>
      </w:divBdr>
      <w:divsChild>
        <w:div w:id="1205287748">
          <w:marLeft w:val="0"/>
          <w:marRight w:val="0"/>
          <w:marTop w:val="0"/>
          <w:marBottom w:val="0"/>
          <w:divBdr>
            <w:top w:val="none" w:sz="0" w:space="0" w:color="auto"/>
            <w:left w:val="none" w:sz="0" w:space="0" w:color="auto"/>
            <w:bottom w:val="none" w:sz="0" w:space="0" w:color="auto"/>
            <w:right w:val="none" w:sz="0" w:space="0" w:color="auto"/>
          </w:divBdr>
          <w:divsChild>
            <w:div w:id="861698909">
              <w:marLeft w:val="0"/>
              <w:marRight w:val="0"/>
              <w:marTop w:val="0"/>
              <w:marBottom w:val="0"/>
              <w:divBdr>
                <w:top w:val="none" w:sz="0" w:space="0" w:color="auto"/>
                <w:left w:val="none" w:sz="0" w:space="0" w:color="auto"/>
                <w:bottom w:val="none" w:sz="0" w:space="0" w:color="auto"/>
                <w:right w:val="none" w:sz="0" w:space="0" w:color="auto"/>
              </w:divBdr>
            </w:div>
          </w:divsChild>
        </w:div>
        <w:div w:id="895816044">
          <w:marLeft w:val="0"/>
          <w:marRight w:val="0"/>
          <w:marTop w:val="0"/>
          <w:marBottom w:val="0"/>
          <w:divBdr>
            <w:top w:val="none" w:sz="0" w:space="0" w:color="auto"/>
            <w:left w:val="none" w:sz="0" w:space="0" w:color="auto"/>
            <w:bottom w:val="single" w:sz="8" w:space="1" w:color="auto"/>
            <w:right w:val="none" w:sz="0" w:space="0" w:color="auto"/>
          </w:divBdr>
        </w:div>
        <w:div w:id="1494830167">
          <w:marLeft w:val="720"/>
          <w:marRight w:val="0"/>
          <w:marTop w:val="0"/>
          <w:marBottom w:val="0"/>
          <w:divBdr>
            <w:top w:val="none" w:sz="0" w:space="0" w:color="auto"/>
            <w:left w:val="none" w:sz="0" w:space="0" w:color="auto"/>
            <w:bottom w:val="single" w:sz="8" w:space="1" w:color="auto"/>
            <w:right w:val="none" w:sz="0" w:space="0" w:color="auto"/>
          </w:divBdr>
        </w:div>
        <w:div w:id="1075468439">
          <w:marLeft w:val="0"/>
          <w:marRight w:val="0"/>
          <w:marTop w:val="0"/>
          <w:marBottom w:val="0"/>
          <w:divBdr>
            <w:top w:val="none" w:sz="0" w:space="0" w:color="auto"/>
            <w:left w:val="none" w:sz="0" w:space="0" w:color="auto"/>
            <w:bottom w:val="single" w:sz="8" w:space="1" w:color="auto"/>
            <w:right w:val="none" w:sz="0" w:space="0" w:color="auto"/>
          </w:divBdr>
        </w:div>
        <w:div w:id="682361751">
          <w:marLeft w:val="0"/>
          <w:marRight w:val="0"/>
          <w:marTop w:val="0"/>
          <w:marBottom w:val="0"/>
          <w:divBdr>
            <w:top w:val="none" w:sz="0" w:space="0" w:color="auto"/>
            <w:left w:val="none" w:sz="0" w:space="0" w:color="auto"/>
            <w:bottom w:val="single" w:sz="8" w:space="1" w:color="auto"/>
            <w:right w:val="none" w:sz="0" w:space="0" w:color="auto"/>
          </w:divBdr>
        </w:div>
      </w:divsChild>
    </w:div>
    <w:div w:id="2085564333">
      <w:bodyDiv w:val="1"/>
      <w:marLeft w:val="0"/>
      <w:marRight w:val="0"/>
      <w:marTop w:val="0"/>
      <w:marBottom w:val="0"/>
      <w:divBdr>
        <w:top w:val="none" w:sz="0" w:space="0" w:color="auto"/>
        <w:left w:val="none" w:sz="0" w:space="0" w:color="auto"/>
        <w:bottom w:val="none" w:sz="0" w:space="0" w:color="auto"/>
        <w:right w:val="none" w:sz="0" w:space="0" w:color="auto"/>
      </w:divBdr>
    </w:div>
    <w:div w:id="2095542522">
      <w:bodyDiv w:val="1"/>
      <w:marLeft w:val="0"/>
      <w:marRight w:val="0"/>
      <w:marTop w:val="0"/>
      <w:marBottom w:val="0"/>
      <w:divBdr>
        <w:top w:val="none" w:sz="0" w:space="0" w:color="auto"/>
        <w:left w:val="none" w:sz="0" w:space="0" w:color="auto"/>
        <w:bottom w:val="none" w:sz="0" w:space="0" w:color="auto"/>
        <w:right w:val="none" w:sz="0" w:space="0" w:color="auto"/>
      </w:divBdr>
    </w:div>
    <w:div w:id="2114281233">
      <w:bodyDiv w:val="1"/>
      <w:marLeft w:val="0"/>
      <w:marRight w:val="0"/>
      <w:marTop w:val="0"/>
      <w:marBottom w:val="0"/>
      <w:divBdr>
        <w:top w:val="none" w:sz="0" w:space="0" w:color="auto"/>
        <w:left w:val="none" w:sz="0" w:space="0" w:color="auto"/>
        <w:bottom w:val="none" w:sz="0" w:space="0" w:color="auto"/>
        <w:right w:val="none" w:sz="0" w:space="0" w:color="auto"/>
      </w:divBdr>
      <w:divsChild>
        <w:div w:id="760181969">
          <w:marLeft w:val="0"/>
          <w:marRight w:val="0"/>
          <w:marTop w:val="0"/>
          <w:marBottom w:val="0"/>
          <w:divBdr>
            <w:top w:val="none" w:sz="0" w:space="0" w:color="auto"/>
            <w:left w:val="none" w:sz="0" w:space="0" w:color="auto"/>
            <w:bottom w:val="none" w:sz="0" w:space="0" w:color="auto"/>
            <w:right w:val="none" w:sz="0" w:space="0" w:color="auto"/>
          </w:divBdr>
        </w:div>
        <w:div w:id="564803563">
          <w:marLeft w:val="0"/>
          <w:marRight w:val="0"/>
          <w:marTop w:val="0"/>
          <w:marBottom w:val="0"/>
          <w:divBdr>
            <w:top w:val="none" w:sz="0" w:space="0" w:color="auto"/>
            <w:left w:val="none" w:sz="0" w:space="0" w:color="auto"/>
            <w:bottom w:val="single" w:sz="8" w:space="1" w:color="auto"/>
            <w:right w:val="none" w:sz="0" w:space="0" w:color="auto"/>
          </w:divBdr>
        </w:div>
        <w:div w:id="1264531683">
          <w:marLeft w:val="720"/>
          <w:marRight w:val="0"/>
          <w:marTop w:val="0"/>
          <w:marBottom w:val="0"/>
          <w:divBdr>
            <w:top w:val="none" w:sz="0" w:space="0" w:color="auto"/>
            <w:left w:val="none" w:sz="0" w:space="0" w:color="auto"/>
            <w:bottom w:val="single" w:sz="8" w:space="1" w:color="auto"/>
            <w:right w:val="none" w:sz="0" w:space="0" w:color="auto"/>
          </w:divBdr>
        </w:div>
        <w:div w:id="1902863210">
          <w:marLeft w:val="0"/>
          <w:marRight w:val="0"/>
          <w:marTop w:val="0"/>
          <w:marBottom w:val="0"/>
          <w:divBdr>
            <w:top w:val="none" w:sz="0" w:space="0" w:color="auto"/>
            <w:left w:val="none" w:sz="0" w:space="0" w:color="auto"/>
            <w:bottom w:val="single" w:sz="8" w:space="1" w:color="auto"/>
            <w:right w:val="none" w:sz="0" w:space="0" w:color="auto"/>
          </w:divBdr>
        </w:div>
        <w:div w:id="1952131904">
          <w:marLeft w:val="0"/>
          <w:marRight w:val="0"/>
          <w:marTop w:val="0"/>
          <w:marBottom w:val="0"/>
          <w:divBdr>
            <w:top w:val="none" w:sz="0" w:space="0" w:color="auto"/>
            <w:left w:val="none" w:sz="0" w:space="0" w:color="auto"/>
            <w:bottom w:val="single" w:sz="8" w:space="1"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CADB1-40C8-4848-B1A8-40322A845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6</Pages>
  <Words>1579</Words>
  <Characters>12038</Characters>
  <Application>Microsoft Office Word</Application>
  <DocSecurity>0</DocSecurity>
  <Lines>376</Lines>
  <Paragraphs>156</Paragraphs>
  <ScaleCrop>false</ScaleCrop>
  <HeadingPairs>
    <vt:vector size="2" baseType="variant">
      <vt:variant>
        <vt:lpstr>Konu Başlığı</vt:lpstr>
      </vt:variant>
      <vt:variant>
        <vt:i4>1</vt:i4>
      </vt:variant>
    </vt:vector>
  </HeadingPairs>
  <TitlesOfParts>
    <vt:vector size="1" baseType="lpstr">
      <vt:lpstr/>
    </vt:vector>
  </TitlesOfParts>
  <Company>SilentAll Team</Company>
  <LinksUpToDate>false</LinksUpToDate>
  <CharactersWithSpaces>13461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Office</cp:lastModifiedBy>
  <cp:revision>43</cp:revision>
  <dcterms:created xsi:type="dcterms:W3CDTF">2026-06-18T20:43:00Z</dcterms:created>
  <dcterms:modified xsi:type="dcterms:W3CDTF">2026-06-19T10:48:00Z</dcterms:modified>
</cp:coreProperties>
</file>